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1B" w:rsidRPr="00EF0E1B" w:rsidRDefault="00EF0E1B" w:rsidP="00EF0E1B">
      <w:pPr>
        <w:spacing w:before="240" w:after="60" w:line="240" w:lineRule="auto"/>
        <w:jc w:val="both"/>
        <w:outlineLvl w:val="5"/>
        <w:rPr>
          <w:rFonts w:ascii="Calibri" w:eastAsia="Times New Roman" w:hAnsi="Calibri" w:cs="Times New Roman"/>
          <w:b/>
          <w:bCs/>
          <w:szCs w:val="24"/>
          <w:lang w:eastAsia="sl-SI"/>
        </w:rPr>
      </w:pPr>
      <w:r w:rsidRPr="00EF0E1B">
        <w:rPr>
          <w:rFonts w:ascii="Calibri" w:eastAsia="Times New Roman" w:hAnsi="Calibri" w:cs="Times New Roman"/>
          <w:b/>
          <w:bCs/>
          <w:szCs w:val="24"/>
          <w:lang w:eastAsia="sl-SI"/>
        </w:rPr>
        <w:t>OCENJEVANJE USTNIH ODGOVOROV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7088"/>
      </w:tblGrid>
      <w:tr w:rsidR="00EF0E1B" w:rsidRPr="00EF0E1B" w:rsidTr="00A278FB">
        <w:trPr>
          <w:trHeight w:val="338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l-SI"/>
              </w:rPr>
              <w:t>Ocena: nezadostno (1)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zadostno (2)</w:t>
            </w:r>
          </w:p>
        </w:tc>
      </w:tr>
      <w:tr w:rsidR="00EF0E1B" w:rsidRPr="00EF0E1B" w:rsidTr="00A278FB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Pogosto odgovora na zastavljeno vprašanje sploh ni moč dobiti.</w:t>
            </w:r>
            <w:r w:rsidRPr="00EF0E1B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 xml:space="preserve"> Dijak ne pozna ključnih pojmov, ne razume temeljnih pojmov,    navaja laična</w:t>
            </w:r>
            <w:r w:rsidRPr="00EF0E1B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 xml:space="preserve"> izkustvena in nepopolna dejstva ter informacije.</w:t>
            </w:r>
          </w:p>
          <w:p w:rsidR="00EF0E1B" w:rsidRPr="00EF0E1B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ind w:left="7" w:right="5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 xml:space="preserve">Dijak s pomočjo učitelja poskusi našteti in pojasniti temeljne pojme iz predpisane učne snovi. </w:t>
            </w:r>
          </w:p>
          <w:p w:rsidR="00EF0E1B" w:rsidRPr="00EF0E1B" w:rsidRDefault="00EF0E1B" w:rsidP="00EF0E1B">
            <w:pPr>
              <w:spacing w:after="0" w:line="276" w:lineRule="auto"/>
              <w:ind w:left="7" w:right="5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Navaja in pojasni temeljne informacije. V minimalnem obsegu zahtevanega in / ali ob podpornih vprašanjih dijak ponovi, navede, našteje, prepozna … Ne zna  pa navesti ustreznih primerov, razložiti snovi s svojimi besedami.</w:t>
            </w:r>
          </w:p>
          <w:p w:rsidR="00EF0E1B" w:rsidRPr="00EF0E1B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sl-SI"/>
              </w:rPr>
            </w:pPr>
          </w:p>
          <w:p w:rsidR="00EF0E1B" w:rsidRPr="00EF0E1B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EF0E1B" w:rsidRPr="00EF0E1B" w:rsidRDefault="00EF0E1B" w:rsidP="00EF0E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6946"/>
      </w:tblGrid>
      <w:tr w:rsidR="00EF0E1B" w:rsidRPr="00EF0E1B" w:rsidTr="00A278FB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dobro (3)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prav dobro (4)</w:t>
            </w:r>
          </w:p>
        </w:tc>
      </w:tr>
      <w:tr w:rsidR="00EF0E1B" w:rsidRPr="00EF0E1B" w:rsidTr="00A278FB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Dijak samostojno našteje zahtevane pojme in jih pojasni s pomočjo učitelja.</w:t>
            </w:r>
          </w:p>
          <w:p w:rsidR="00EF0E1B" w:rsidRPr="00EF0E1B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Uporablja ustrezno terminologijo, opredeli ključne pojme, analizira in povezuje informacije, vendar pomanjkljivo. Ponovi in razume, kar je slišal oz. si zapisal ob razlagi, a zgolj šolski, neustvarjalni primeri.</w:t>
            </w:r>
          </w:p>
          <w:p w:rsidR="00EF0E1B" w:rsidRPr="00EF0E1B" w:rsidRDefault="00EF0E1B" w:rsidP="00EF0E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 xml:space="preserve">Dijak samostojno našteje in pojasni teoretični del učne snovi. </w:t>
            </w:r>
          </w:p>
          <w:p w:rsidR="00EF0E1B" w:rsidRPr="00EF0E1B" w:rsidRDefault="00EF0E1B" w:rsidP="00EF0E1B">
            <w:pPr>
              <w:spacing w:after="0" w:line="276" w:lineRule="auto"/>
              <w:ind w:left="7" w:right="220"/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Jasno opredeljuje in razume  pojme, informacije ustrezno povezuje in argumentira. Uporablja strokovno terminologijo. Opiše, razloži, utemelji s svojimi besedami, ilustrira na svojem primeru, vendar z občasno manjšimi pomanjkljivostmi.</w:t>
            </w:r>
          </w:p>
          <w:p w:rsidR="00EF0E1B" w:rsidRPr="00EF0E1B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5"/>
      </w:tblGrid>
      <w:tr w:rsidR="00EF0E1B" w:rsidRPr="00EF0E1B" w:rsidTr="00A278FB">
        <w:tc>
          <w:tcPr>
            <w:tcW w:w="1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Ocena: odlično (5)</w:t>
            </w:r>
          </w:p>
        </w:tc>
      </w:tr>
      <w:tr w:rsidR="00EF0E1B" w:rsidRPr="00EF0E1B" w:rsidTr="00A278FB">
        <w:tc>
          <w:tcPr>
            <w:tcW w:w="1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B" w:rsidRPr="00EF0E1B" w:rsidRDefault="00EF0E1B" w:rsidP="00EF0E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l-SI"/>
              </w:rPr>
              <w:t>Dijak samostojno našteje in pojasni ter s praktičnimi primeri utemelji in razloži učno snov.</w:t>
            </w:r>
          </w:p>
          <w:p w:rsidR="00EF0E1B" w:rsidRPr="00EF0E1B" w:rsidRDefault="00EF0E1B" w:rsidP="00EF0E1B">
            <w:pPr>
              <w:spacing w:after="0" w:line="276" w:lineRule="auto"/>
              <w:ind w:left="7" w:right="40"/>
              <w:rPr>
                <w:rFonts w:ascii="Arial" w:eastAsia="Arial" w:hAnsi="Arial" w:cs="Times New Roman"/>
                <w:szCs w:val="24"/>
                <w:lang w:eastAsia="sl-SI"/>
              </w:rPr>
            </w:pPr>
            <w:r w:rsidRPr="00EF0E1B">
              <w:rPr>
                <w:rFonts w:ascii="Times New Roman" w:eastAsia="Arial" w:hAnsi="Times New Roman" w:cs="Times New Roman"/>
                <w:sz w:val="24"/>
                <w:szCs w:val="24"/>
                <w:lang w:eastAsia="sl-SI"/>
              </w:rPr>
              <w:t>Jasno, natančno in podrobno opredeljuje in pojasnjuje pojme, informacije ustrezno povezuje in argumentira, analizira in sintetizira. Ugotovitve ustrezno primerja in kritično vrednoti</w:t>
            </w:r>
            <w:r w:rsidRPr="00EF0E1B">
              <w:rPr>
                <w:rFonts w:ascii="Arial" w:eastAsia="Arial" w:hAnsi="Arial" w:cs="Times New Roman"/>
                <w:szCs w:val="24"/>
                <w:lang w:eastAsia="sl-SI"/>
              </w:rPr>
              <w:t>.</w:t>
            </w:r>
          </w:p>
          <w:p w:rsidR="00EF0E1B" w:rsidRPr="00EF0E1B" w:rsidRDefault="00EF0E1B" w:rsidP="00EF0E1B">
            <w:pPr>
              <w:spacing w:after="0" w:line="276" w:lineRule="auto"/>
              <w:ind w:left="7" w:right="40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KRITERIJI OCENJEVANJA IZDELKA PRI STROKOVNIH MODULIH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287"/>
        <w:gridCol w:w="11907"/>
      </w:tblGrid>
      <w:tr w:rsidR="00EF0E1B" w:rsidRPr="00EF0E1B" w:rsidTr="00A278FB">
        <w:tc>
          <w:tcPr>
            <w:tcW w:w="1683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Področje ocenjevanja</w:t>
            </w: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Merila ocenjevanja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Kriteriji</w:t>
            </w:r>
          </w:p>
        </w:tc>
      </w:tr>
      <w:tr w:rsidR="00EF0E1B" w:rsidRPr="00EF0E1B" w:rsidTr="00A278FB">
        <w:trPr>
          <w:trHeight w:val="1152"/>
        </w:trPr>
        <w:tc>
          <w:tcPr>
            <w:tcW w:w="1683" w:type="dxa"/>
            <w:vMerge w:val="restart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Načrtovanje do 15 točk</w:t>
            </w: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Kreativnost in samostojnost pri načrtovanju aktivnosti. (10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ni načrtovanja aktivnosti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4 točke = pri načrtovanju aktivnosti potrebuje dijak veliko mentorjeve pomoči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– 9 točk = dijak kaže veliko mero samostojnosti in kreativnosti, vendar je potrebna mentorjeva pomoč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 = dijak je samostojen in kreativen pri načrtovanju aktivnosti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F0E1B" w:rsidRPr="00EF0E1B" w:rsidTr="00A278FB">
        <w:trPr>
          <w:trHeight w:val="933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Načrtovanje ustreznih metod dela. (5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ni ustreznih metod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2 točki = dijak ne obvlada vseh metod dela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– 4 točke = dijak ob pomoči mentorja izbere ustrezne metode dela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točk = dijak izbere ustrezne metode dela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EF0E1B" w:rsidRPr="00EF0E1B" w:rsidTr="00A278FB">
        <w:trPr>
          <w:trHeight w:val="725"/>
        </w:trPr>
        <w:tc>
          <w:tcPr>
            <w:tcW w:w="1683" w:type="dxa"/>
            <w:vMerge w:val="restart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Izvedba do 60 točk</w:t>
            </w: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Usklajenost med načrtovanimi in realiziranim aktivnostmi. (10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ni usklajenosti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4 točke = dijak neučinkovito uskladi načrtovane in realizirane aktivnost in ne upošteva vseh zahtev naloge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– 9 točk = dijak nedosledno uskladi načrtovane in realizirane aktivnosti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 = dijak popolnoma uskladi načrtovane in realizirane aktivnosti</w:t>
            </w:r>
          </w:p>
        </w:tc>
      </w:tr>
      <w:tr w:rsidR="00EF0E1B" w:rsidRPr="00EF0E1B" w:rsidTr="00A278FB">
        <w:trPr>
          <w:trHeight w:val="1736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Kakovost izdelka. (25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izdelek ni končan po navodilih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8 točk = izdelek je zaradi pomanjkljivega znanja dijaka nedosledno izdelan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9 – 18 točk = dijak je pri izdelavi upošteval vsa navodila, vendar ima izdelek še napake 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 – 24 točk = izdelek je kakovosten, vendar je dijak potreboval pomoč mentorja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 točk = izdelek je kakovosten po vseh merilih in navodilih</w:t>
            </w:r>
          </w:p>
        </w:tc>
      </w:tr>
      <w:tr w:rsidR="00EF0E1B" w:rsidRPr="00EF0E1B" w:rsidTr="00A278FB">
        <w:trPr>
          <w:trHeight w:val="437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Samostojnost pri delu. (10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dijak ne dela in ne sodeluje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4 točke = dijak potrebuje veliko spodbude in pomoči pri delu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– 9 točk = dijak ima znanje, vendar še potrebuje mentorjevo pomoč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 = dijak je popolnoma samostojen pri delu</w:t>
            </w:r>
          </w:p>
        </w:tc>
      </w:tr>
      <w:tr w:rsidR="00EF0E1B" w:rsidRPr="00EF0E1B" w:rsidTr="00A278FB">
        <w:trPr>
          <w:trHeight w:val="691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Strokovna ustreznost pri izdelku. (10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 dijak nima strokovnega znanja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4 točke = dijak ima skromnejše strokovno znanje in ne upošteva metodičnosti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– 9 točk = dijak pokaže ustrezno strokovno znanje, vendar potrebuje mentorjevo pomoč pri metodičnosti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 = dijak ima vso strokovno znanje</w:t>
            </w:r>
          </w:p>
        </w:tc>
      </w:tr>
      <w:tr w:rsidR="00EF0E1B" w:rsidRPr="00EF0E1B" w:rsidTr="00A278FB">
        <w:trPr>
          <w:trHeight w:val="783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Upoštevanje navodil. (5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dijak ne upošteva navodil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2 točki = dijak slabo sodeluje z mentorjem in delno upošteva njegova navodila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– 4 točke = dijak sodeluje z mentorjem, vendar ne upošteva vseh navodil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točk = dijak sodeluje z mentorjem in upošteva vsa navodila</w:t>
            </w:r>
          </w:p>
        </w:tc>
      </w:tr>
      <w:tr w:rsidR="00EF0E1B" w:rsidRPr="00EF0E1B" w:rsidTr="00A278FB">
        <w:trPr>
          <w:trHeight w:val="714"/>
        </w:trPr>
        <w:tc>
          <w:tcPr>
            <w:tcW w:w="1683" w:type="dxa"/>
            <w:vMerge w:val="restart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Dokumentacija do 15 točk</w:t>
            </w: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Uporaba različnih informacijskih virov. (5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dijak ne uporablja virov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2 točki = dijak uporablja samo en vir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– 4 točke = dijak uporablja nekaj virov, vendar ne vseh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točk = dijak uporablja različne informacijske vire </w:t>
            </w:r>
          </w:p>
        </w:tc>
      </w:tr>
      <w:tr w:rsidR="00EF0E1B" w:rsidRPr="00EF0E1B" w:rsidTr="00A278FB">
        <w:trPr>
          <w:trHeight w:val="922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Oblikovanje pisnega poročila. (10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dijak ni oblikoval pisnega poročila, oz. dokumentacije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4 točke = dijak ne upošteva vseh zahtev naloge in izdela delno dokumentacijo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– 9 točk = dijak upošteva vse zahteve naloge, vendar oblikuje dokumentacijo z napakami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točk= dijak upošteva vse zahteve naloge, dokumentacija in znanje sta zelo dobra</w:t>
            </w:r>
          </w:p>
        </w:tc>
      </w:tr>
      <w:tr w:rsidR="00EF0E1B" w:rsidRPr="00EF0E1B" w:rsidTr="00A278FB">
        <w:trPr>
          <w:trHeight w:val="725"/>
        </w:trPr>
        <w:tc>
          <w:tcPr>
            <w:tcW w:w="1683" w:type="dxa"/>
            <w:vMerge w:val="restart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Zagovor do 10 točk</w:t>
            </w: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Sistematičnost predstavitve. (5točk)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ni predstavitve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1 - 2 točki = dijakova ne prikaže posameznih faz in predstavitev ni sistematično povezana  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– 4 točke = posamezne faze predstavitve so razvidne, vendar so nesistematične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točk = dijak je pri predstavitvi posameznih faz svojega dela sistematičen</w:t>
            </w:r>
          </w:p>
        </w:tc>
      </w:tr>
      <w:tr w:rsidR="00EF0E1B" w:rsidRPr="00EF0E1B" w:rsidTr="00A278FB">
        <w:trPr>
          <w:trHeight w:val="611"/>
        </w:trPr>
        <w:tc>
          <w:tcPr>
            <w:tcW w:w="1683" w:type="dxa"/>
            <w:vMerge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8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Zagovor izdelka. (5 točk)</w:t>
            </w:r>
          </w:p>
        </w:tc>
        <w:tc>
          <w:tcPr>
            <w:tcW w:w="11907" w:type="dxa"/>
            <w:shd w:val="clear" w:color="auto" w:fill="auto"/>
          </w:tcPr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 = ni zagovora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– 2 točki = dijak predstavi samo bistvene odločitve in postopke, ki jih je uporabil pri izdelavi izdelka in si pri tem pomaga z zapiski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– 4 točke = dijak predstavi vse odločitve in postopke, ki jih je uporabil pri izdelavi izdelka, vendar si pomaga z zapiski</w:t>
            </w:r>
          </w:p>
          <w:p w:rsidR="00EF0E1B" w:rsidRPr="00EF0E1B" w:rsidRDefault="00EF0E1B" w:rsidP="00EF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F0E1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točk = dijak suvereno zagovarja svoje odločitve in postopke, ki jih je uporabil pri izdelavi izdelka</w:t>
            </w:r>
          </w:p>
        </w:tc>
      </w:tr>
    </w:tbl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Minimalni standard za pozitivno oceno je: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1. izdelek mora biti končan in oddan po navodilih mentorja v določenem roku,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2. dijak mora zbrati 50% točk.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Kriteriji za oceno: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0 – 49 točk = nezadostno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50 – 63 točk = zadostno (2)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64 - 77 točk = dobro (3)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78 – 89 točk =prav dobro (4)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F0E1B">
        <w:rPr>
          <w:rFonts w:ascii="Times New Roman" w:eastAsia="Times New Roman" w:hAnsi="Times New Roman" w:cs="Times New Roman"/>
          <w:sz w:val="24"/>
          <w:szCs w:val="24"/>
          <w:lang w:eastAsia="sl-SI"/>
        </w:rPr>
        <w:t>90 – 100 točk = odlično (5)</w:t>
      </w:r>
    </w:p>
    <w:p w:rsidR="00EF0E1B" w:rsidRPr="00EF0E1B" w:rsidRDefault="00EF0E1B" w:rsidP="00EF0E1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EF0E1B" w:rsidRPr="00EF0E1B" w:rsidRDefault="00EF0E1B" w:rsidP="00EF0E1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sl-SI"/>
        </w:rPr>
      </w:pPr>
    </w:p>
    <w:p w:rsidR="00A83993" w:rsidRDefault="00A83993">
      <w:bookmarkStart w:id="0" w:name="_GoBack"/>
      <w:bookmarkEnd w:id="0"/>
    </w:p>
    <w:sectPr w:rsidR="00A83993" w:rsidSect="003117D4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1B"/>
    <w:rsid w:val="00A83993"/>
    <w:rsid w:val="00B666D3"/>
    <w:rsid w:val="00E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9FC4-E462-4B31-BE44-332EBFB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2021-10-06T11:15:00Z</dcterms:created>
  <dcterms:modified xsi:type="dcterms:W3CDTF">2021-10-06T11:16:00Z</dcterms:modified>
</cp:coreProperties>
</file>