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4EBD" w14:textId="77777777" w:rsidR="00B8349B" w:rsidRPr="002709C8" w:rsidRDefault="00B8349B" w:rsidP="00B8349B">
      <w:pPr>
        <w:rPr>
          <w:rFonts w:asciiTheme="minorHAnsi" w:eastAsia="Times New Roman" w:hAnsiTheme="minorHAnsi" w:cstheme="minorHAnsi"/>
          <w:b/>
          <w:color w:val="FF0000"/>
          <w:sz w:val="40"/>
          <w:szCs w:val="40"/>
        </w:rPr>
      </w:pPr>
      <w:r w:rsidRPr="002709C8">
        <w:rPr>
          <w:rFonts w:asciiTheme="minorHAnsi" w:eastAsia="Times New Roman" w:hAnsiTheme="minorHAnsi" w:cstheme="minorHAnsi"/>
          <w:b/>
          <w:color w:val="FF0000"/>
          <w:sz w:val="40"/>
          <w:szCs w:val="40"/>
        </w:rPr>
        <w:t>ZGRADBA KOSTI IN SKLEPOV</w:t>
      </w:r>
    </w:p>
    <w:p w14:paraId="43828F76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AD2229" wp14:editId="0B044914">
                <wp:simplePos x="0" y="0"/>
                <wp:positionH relativeFrom="column">
                  <wp:posOffset>3043382</wp:posOffset>
                </wp:positionH>
                <wp:positionV relativeFrom="paragraph">
                  <wp:posOffset>1273348</wp:posOffset>
                </wp:positionV>
                <wp:extent cx="2667000" cy="1995055"/>
                <wp:effectExtent l="0" t="0" r="19050" b="24765"/>
                <wp:wrapNone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995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5B30" w14:textId="77777777" w:rsidR="00B8349B" w:rsidRPr="002709C8" w:rsidRDefault="00B8349B" w:rsidP="00B8349B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709C8">
                              <w:rPr>
                                <w:rFonts w:ascii="Times New Roman" w:hAnsi="Times New Roman"/>
                                <w:b/>
                              </w:rPr>
                              <w:t xml:space="preserve">Na zunanji strani kosti je kompaktno kostno tkivo. Je zelo trdno in sestavljeno iz kanalov, v katerih so krvne žile in živci, ki izhajajo iz pokostnice. Pokostnica je vezivno tkivo, ki obdaja kost. Na kompaktne dele kosti se pritrjujejo kite mišic. Kompaktno kostno tkivo gradi </w:t>
                            </w:r>
                            <w:r w:rsidRPr="002709C8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 xml:space="preserve">deblo </w:t>
                            </w:r>
                            <w:r w:rsidRPr="002709C8">
                              <w:rPr>
                                <w:rFonts w:ascii="Times New Roman" w:hAnsi="Times New Roman"/>
                                <w:b/>
                              </w:rPr>
                              <w:t>dolgih kosti in kot zunanji sloj ploščatih in kratkih kosti.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D222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239.65pt;margin-top:100.25pt;width:210pt;height:15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UlNgIAAFoEAAAOAAAAZHJzL2Uyb0RvYy54bWysVMFu2zAMvQ/YPwi6r3bSpG2MOEWXrsOA&#10;bivQ7QNoWY61yaImKbHbry8lp2m6YZdhOQiiST0+PpJZXg6dZjvpvEJT8slJzpk0AmtlNiX//u3m&#10;3QVnPoCpQaORJX+Qnl+u3r5Z9raQU2xR19IxAjG+6G3J2xBskWVetLIDf4JWGnI26DoIZLpNVjvo&#10;Cb3T2TTPz7IeXW0dCuk9fb0enXyV8JtGivC1abwMTJecuIV0unRW8cxWSyg2DmyrxJ4G/AOLDpSh&#10;pAeoawjAtk79AdUp4dBjE04Edhk2jRIy1UDVTPLfqrlvwcpUC4nj7UEm//9gxZfdnWOqLvkpZwY6&#10;atEd6h+SPbJKelkrjR07jTL11hcUfW8pPgzvcaB2p5K9vUXx0zOD6xbMRl45h30roSaak/gyO3o6&#10;4vgIUvWfsaZ8sA2YgIbGdVFDUoUROrXr4dAiOQQm6OP07Ow8z8klyDdZLOb5fJ5yQPH83DofPkqi&#10;HS8ldzQDCR52tz5EOlA8h8RsHrWqb5TWyXCbaq0d2wHNy0367dFfhWnD+pIv5tP5qMBfIYhqZDtm&#10;fQXRqUCDr1VX8otDEBRRtw+mpgdQBFB6vBNlbfZCRu1GFcNQDRQY1a2wfiBJHY4DTgtJlxbdI2c9&#10;DXfJ/a8tOMmZ/mSoLYvJbBa3IRmz+fmUDHfsqY49YARBlTxwNl7XYdygrXVq01KmcRAMXlErG5VE&#10;fmG1500DnLTfL1vckGM7Rb38JayeAAAA//8DAFBLAwQUAAYACAAAACEAdHbLOOEAAAALAQAADwAA&#10;AGRycy9kb3ducmV2LnhtbEyPy07DMBBF90j8gzVIbBB1StPmQZwKIYFgB20FWzd2kwh7HGw3DX/P&#10;dAXLmTm690y1nqxho/ahdyhgPkuAaWyc6rEVsNs+3ebAQpSopHGoBfzoAOv68qKSpXInfNfjJraM&#10;QjCUUkAX41ByHppOWxlmbtBIt4PzVkYafcuVlycKt4bfJcmKW9kjNXRy0I+dbr42RysgT1/Gz/C6&#10;ePtoVgdTxJtsfP72QlxfTQ/3wKKe4h8MZ31Sh5qc9u6IKjAjIM2KBaECqGYJjIi8OG/2ApbzNANe&#10;V/z/D/UvAAAA//8DAFBLAQItABQABgAIAAAAIQC2gziS/gAAAOEBAAATAAAAAAAAAAAAAAAAAAAA&#10;AABbQ29udGVudF9UeXBlc10ueG1sUEsBAi0AFAAGAAgAAAAhADj9If/WAAAAlAEAAAsAAAAAAAAA&#10;AAAAAAAALwEAAF9yZWxzLy5yZWxzUEsBAi0AFAAGAAgAAAAhAN1TxSU2AgAAWgQAAA4AAAAAAAAA&#10;AAAAAAAALgIAAGRycy9lMm9Eb2MueG1sUEsBAi0AFAAGAAgAAAAhAHR2yzjhAAAACwEAAA8AAAAA&#10;AAAAAAAAAAAAkAQAAGRycy9kb3ducmV2LnhtbFBLBQYAAAAABAAEAPMAAACeBQAAAAA=&#10;" o:allowincell="f">
                <v:textbox>
                  <w:txbxContent>
                    <w:p w14:paraId="669D5B30" w14:textId="77777777" w:rsidR="00B8349B" w:rsidRPr="002709C8" w:rsidRDefault="00B8349B" w:rsidP="00B8349B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2709C8">
                        <w:rPr>
                          <w:rFonts w:ascii="Times New Roman" w:hAnsi="Times New Roman"/>
                          <w:b/>
                        </w:rPr>
                        <w:t xml:space="preserve">Na zunanji strani kosti je kompaktno kostno tkivo. Je zelo trdno in sestavljeno iz kanalov, v katerih so krvne žile in živci, ki izhajajo iz pokostnice. Pokostnica je vezivno tkivo, ki obdaja kost. Na kompaktne dele kosti se pritrjujejo kite mišic. Kompaktno kostno tkivo gradi </w:t>
                      </w:r>
                      <w:r w:rsidRPr="002709C8">
                        <w:rPr>
                          <w:rFonts w:ascii="Times New Roman" w:hAnsi="Times New Roman"/>
                          <w:b/>
                          <w:u w:val="single"/>
                        </w:rPr>
                        <w:t xml:space="preserve">deblo </w:t>
                      </w:r>
                      <w:r w:rsidRPr="002709C8">
                        <w:rPr>
                          <w:rFonts w:ascii="Times New Roman" w:hAnsi="Times New Roman"/>
                          <w:b/>
                        </w:rPr>
                        <w:t>dolgih kosti in kot zunanji sloj ploščatih in kratkih kosti.</w:t>
                      </w:r>
                    </w:p>
                  </w:txbxContent>
                </v:textbox>
              </v:shape>
            </w:pict>
          </mc:Fallback>
        </mc:AlternateContent>
      </w:r>
      <w:r w:rsidRPr="0027163C">
        <w:rPr>
          <w:rFonts w:asciiTheme="minorHAnsi" w:eastAsia="Times New Roman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743100" wp14:editId="0A889157">
                <wp:simplePos x="0" y="0"/>
                <wp:positionH relativeFrom="column">
                  <wp:posOffset>1928091</wp:posOffset>
                </wp:positionH>
                <wp:positionV relativeFrom="paragraph">
                  <wp:posOffset>2423275</wp:posOffset>
                </wp:positionV>
                <wp:extent cx="1005840" cy="689264"/>
                <wp:effectExtent l="0" t="0" r="22860" b="15875"/>
                <wp:wrapNone/>
                <wp:docPr id="202" name="Polje z besedilom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6892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62D0" w14:textId="77777777" w:rsidR="00B8349B" w:rsidRPr="0076459F" w:rsidRDefault="00B8349B" w:rsidP="00B834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645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KOMPAKTNA</w:t>
                            </w:r>
                          </w:p>
                          <w:p w14:paraId="24EF7DB0" w14:textId="77777777" w:rsidR="00B8349B" w:rsidRPr="0076459F" w:rsidRDefault="00B8349B" w:rsidP="00B8349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6459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KOSTNINA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43100" id="Polje z besedilom 202" o:spid="_x0000_s1027" type="#_x0000_t202" style="position:absolute;margin-left:151.8pt;margin-top:190.8pt;width:79.2pt;height:5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vENAIAAGQEAAAOAAAAZHJzL2Uyb0RvYy54bWysVNuO0zAQfUfiHyy/06RRW9qo6WrpUoS0&#10;wEoLH+DYTmNwPMZ2m+x+PWOn2y23F4QfLE/Gc+bMmXHWV0OnyVE6r8BUdDrJKZGGg1BmX9Evn3ev&#10;lpT4wIxgGoys6IP09Grz8sW6t6UsoAUtpCMIYnzZ24q2IdgyyzxvZcf8BKw06GzAdSyg6faZcKxH&#10;9E5nRZ4vsh6csA649B6/3oxOukn4TSN5+NQ0XgaiK4rcQtpd2uu4Z5s1K/eO2VbxEw32Dyw6pgwm&#10;PUPdsMDIwanfoDrFHXhowoRDl0HTKC5TDVjNNP+lmvuWWZlqQXG8Pcvk/x8s/3i8c0SJihZ5QYlh&#10;HTbpDvRXSR5JLb0USkNHohOl6q0vMeLeYkwY3sCALU9le3sL/JsnBrYtM3t57Rz0rWQCqU5jZHYR&#10;OuL4CFL3H0BgRnYIkICGxnVRR1SGIDq27OHcJjkEwmPKPJ8vZ+ji6FssV8VillKw8inaOh/eSeQd&#10;DxV1OAYJnR1vfYhsWPl0JSbzoJXYKa2T4fb1VjtyZDgyu7RO6D9d04b0FV3Ni/kowF8h8rT+BNGp&#10;gLOvVVfR5fkSK6Nsb41IkxmY0uMZKWtz0jFKN4oYhnpI3UsiR41rEA8orINx1PFp4qEF90hJj2Ne&#10;Uf/9wJykRL832JzVdBaVDMmYzV8XaLhLT33pYYYjVEUDJeNxG8a3dLBO7VvMNI6DgWtsaKOS1s+s&#10;TvRxlFMLTs8uvpVLO916/jlsfgAAAP//AwBQSwMEFAAGAAgAAAAhAMvyka7fAAAACwEAAA8AAABk&#10;cnMvZG93bnJldi54bWxMj8FOwzAQRO9I/IO1SFwQtdNUIQ1xKoQEglspCK5u7CYR9jrYbhr+nuUE&#10;txntaPZNvZmdZZMJcfAoIVsIYAZbrwfsJLy9PlyXwGJSqJX1aCR8mwib5vysVpX2J3wx0y51jEow&#10;VkpCn9JYcR7b3jgVF340SLeDD04lsqHjOqgTlTvLl0IU3KkB6UOvRnPfm/Zzd3QSytXT9BGf8+17&#10;WxzsOl3dTI9fQcrLi/nuFlgyc/oLwy8+oUNDTHt/RB2ZlZCLvKAoiTIjQYlVsaR1exJrkQFvav5/&#10;Q/MDAAD//wMAUEsBAi0AFAAGAAgAAAAhALaDOJL+AAAA4QEAABMAAAAAAAAAAAAAAAAAAAAAAFtD&#10;b250ZW50X1R5cGVzXS54bWxQSwECLQAUAAYACAAAACEAOP0h/9YAAACUAQAACwAAAAAAAAAAAAAA&#10;AAAvAQAAX3JlbHMvLnJlbHNQSwECLQAUAAYACAAAACEAYAabxDQCAABkBAAADgAAAAAAAAAAAAAA&#10;AAAuAgAAZHJzL2Uyb0RvYy54bWxQSwECLQAUAAYACAAAACEAy/KRrt8AAAALAQAADwAAAAAAAAAA&#10;AAAAAACOBAAAZHJzL2Rvd25yZXYueG1sUEsFBgAAAAAEAAQA8wAAAJoFAAAAAA==&#10;" o:allowincell="f">
                <v:textbox>
                  <w:txbxContent>
                    <w:p w14:paraId="0E2462D0" w14:textId="77777777" w:rsidR="00B8349B" w:rsidRPr="0076459F" w:rsidRDefault="00B8349B" w:rsidP="00B834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645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KOMPAKTNA</w:t>
                      </w:r>
                    </w:p>
                    <w:p w14:paraId="24EF7DB0" w14:textId="77777777" w:rsidR="00B8349B" w:rsidRPr="0076459F" w:rsidRDefault="00B8349B" w:rsidP="00B8349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76459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KOSTNINA</w:t>
                      </w:r>
                    </w:p>
                  </w:txbxContent>
                </v:textbox>
              </v:shape>
            </w:pict>
          </mc:Fallback>
        </mc:AlternateContent>
      </w:r>
      <w:r w:rsidRPr="0027163C">
        <w:rPr>
          <w:rFonts w:asciiTheme="minorHAnsi" w:eastAsia="Times New Roman" w:hAnsiTheme="minorHAnsi"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3C5CE5" wp14:editId="0AC49011">
                <wp:simplePos x="0" y="0"/>
                <wp:positionH relativeFrom="column">
                  <wp:posOffset>1661391</wp:posOffset>
                </wp:positionH>
                <wp:positionV relativeFrom="paragraph">
                  <wp:posOffset>1030895</wp:posOffset>
                </wp:positionV>
                <wp:extent cx="904875" cy="602672"/>
                <wp:effectExtent l="0" t="0" r="28575" b="26035"/>
                <wp:wrapNone/>
                <wp:docPr id="206" name="Polje z besedilom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02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A9CF2" w14:textId="77777777" w:rsidR="00B8349B" w:rsidRPr="0076459F" w:rsidRDefault="00B8349B" w:rsidP="00B8349B">
                            <w:pPr>
                              <w:pStyle w:val="Telobesedila"/>
                              <w:rPr>
                                <w:sz w:val="20"/>
                                <w:szCs w:val="20"/>
                              </w:rPr>
                            </w:pPr>
                            <w:r w:rsidRPr="0076459F">
                              <w:rPr>
                                <w:sz w:val="20"/>
                                <w:szCs w:val="20"/>
                              </w:rPr>
                              <w:t>GOBASTA KOSTNINA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C5CE5" id="Polje z besedilom 206" o:spid="_x0000_s1028" type="#_x0000_t202" style="position:absolute;margin-left:130.8pt;margin-top:81.15pt;width:71.25pt;height:4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eDNAIAAGMEAAAOAAAAZHJzL2Uyb0RvYy54bWysVNtu2zAMfR+wfxD0vtgxcqsRp+jSZRjQ&#10;bQW6fYAsy7Y2WdQkJXb69aXkNM1uL8P8IIiidHh4SHp9PXSKHIR1EnRBp5OUEqE5VFI3Bf36Zfdm&#10;RYnzTFdMgRYFPQpHrzevX617k4sMWlCVsARBtMt7U9DWe5MnieOt6JibgBEanTXYjnk0bZNUlvWI&#10;3qkkS9NF0oOtjAUunMPT29FJNxG/rgX3n+vaCU9UQZGbj6uNaxnWZLNmeWOZaSU/0WD/wKJjUmPQ&#10;M9Qt84zsrfwNqpPcgoPaTzh0CdS15CLmgNlM01+yeWiZETEXFMeZs0zu/8HyT4d7S2RV0CxdUKJZ&#10;h0W6B/VNkEdSCicqqaAjwYlS9cbl+OLB4Bs/vIUBSx7TduYO+HdHNGxbphtxYy30rWAVUp2Gl8nF&#10;0xHHBZCy/wgVRmR7DxFoqG0XdERlCKJjyY7nMonBE46HV+lstZxTwtG1SLPFMosRWP782Fjn3wuk&#10;HTYFtdgFEZwd7pwPZFj+fCXEcqBktZNKRcM25VZZcmDYMbv4ndB/uqY06ZHJPJuP+f8VIo3fnyA6&#10;6bH1lewKujpfYnlQ7Z2uYmN6JtW4R8pKn2QMyo0a+qEcxuKFAEHiEqoj6mph7HScTNy0YB8p6bHL&#10;C+p+7JkVlKgPGmtzNZ3NwlhEYzZfZmjYS0956WGaI1RBPSXjduvHUdobK5sWI43doOEG61nLqPUL&#10;qxN97ORYgtPUhVG5tOOtl3/D5gkAAP//AwBQSwMEFAAGAAgAAAAhAC26ziPgAAAACwEAAA8AAABk&#10;cnMvZG93bnJldi54bWxMj8tOwzAQRfdI/IM1SGwQdZIGt4Q4FUICwQ4Kgq0bT5MIP4LtpuHvGVaw&#10;HJ2re8/Um9kaNmGIg3cS8kUGDF3r9eA6CW+v95drYDEpp5XxDiV8Y4RNc3pSq0r7o3vBaZs6RiUu&#10;VkpCn9JYcR7bHq2KCz+iI7b3wapEZ+i4DupI5dbwIssEt2pwtNCrEe96bD+3BythXT5OH/Fp+fze&#10;ir25Ther6eErSHl+Nt/eAEs4p78w/OqTOjTktPMHpyMzEgqRC4oSEMUSGCXKrMyB7QhdrQrgTc3/&#10;/9D8AAAA//8DAFBLAQItABQABgAIAAAAIQC2gziS/gAAAOEBAAATAAAAAAAAAAAAAAAAAAAAAABb&#10;Q29udGVudF9UeXBlc10ueG1sUEsBAi0AFAAGAAgAAAAhADj9If/WAAAAlAEAAAsAAAAAAAAAAAAA&#10;AAAALwEAAF9yZWxzLy5yZWxzUEsBAi0AFAAGAAgAAAAhAOx6t4M0AgAAYwQAAA4AAAAAAAAAAAAA&#10;AAAALgIAAGRycy9lMm9Eb2MueG1sUEsBAi0AFAAGAAgAAAAhAC26ziPgAAAACwEAAA8AAAAAAAAA&#10;AAAAAAAAjgQAAGRycy9kb3ducmV2LnhtbFBLBQYAAAAABAAEAPMAAACbBQAAAAA=&#10;" o:allowincell="f">
                <v:textbox>
                  <w:txbxContent>
                    <w:p w14:paraId="57BA9CF2" w14:textId="77777777" w:rsidR="00B8349B" w:rsidRPr="0076459F" w:rsidRDefault="00B8349B" w:rsidP="00B8349B">
                      <w:pPr>
                        <w:pStyle w:val="Telobesedila"/>
                        <w:rPr>
                          <w:sz w:val="20"/>
                          <w:szCs w:val="20"/>
                        </w:rPr>
                      </w:pPr>
                      <w:r w:rsidRPr="0076459F">
                        <w:rPr>
                          <w:sz w:val="20"/>
                          <w:szCs w:val="20"/>
                        </w:rPr>
                        <w:t>GOBASTA KOSTNINA</w:t>
                      </w:r>
                    </w:p>
                  </w:txbxContent>
                </v:textbox>
              </v:shape>
            </w:pict>
          </mc:Fallback>
        </mc:AlternateContent>
      </w:r>
      <w:r w:rsidRPr="0027163C">
        <w:rPr>
          <w:rFonts w:asciiTheme="minorHAnsi" w:eastAsia="Times New Roman" w:hAnsiTheme="minorHAnsi" w:cstheme="minorHAnsi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0" allowOverlap="1" wp14:anchorId="31D78B9B" wp14:editId="35139253">
            <wp:simplePos x="0" y="0"/>
            <wp:positionH relativeFrom="column">
              <wp:posOffset>102870</wp:posOffset>
            </wp:positionH>
            <wp:positionV relativeFrom="paragraph">
              <wp:posOffset>486410</wp:posOffset>
            </wp:positionV>
            <wp:extent cx="2067560" cy="3233420"/>
            <wp:effectExtent l="0" t="0" r="8890" b="5080"/>
            <wp:wrapTopAndBottom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323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KOSTNO TKIVO je zgrajeno iz 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  <w:u w:val="single"/>
        </w:rPr>
        <w:t>kostnih celic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in 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  <w:u w:val="single"/>
        </w:rPr>
        <w:t xml:space="preserve">medceličnine 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(Ca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  <w:vertAlign w:val="superscript"/>
        </w:rPr>
        <w:t>2+</w:t>
      </w: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-soli, beljakovina kolagen). Poznamo 2 tipa kostnega tkiva: gobasto in kompaktno kostno tkivo (kostnino).</w:t>
      </w:r>
    </w:p>
    <w:p w14:paraId="02C683CD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14BB1276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4F1E3A">
        <w:rPr>
          <w:noProof/>
        </w:rPr>
        <w:drawing>
          <wp:inline distT="0" distB="0" distL="0" distR="0" wp14:anchorId="4AE14BE6" wp14:editId="402996EA">
            <wp:extent cx="6426200" cy="310642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FFB2E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4B13FB09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lastRenderedPageBreak/>
        <w:t>Kosti so zgrajene iz anorganskih (mineralne snovi: Ca-fosfat) in organskih snovi (celice in medceličnina). Organske snovi dajejo kosti prožnost, anorganske pa trdoto.</w:t>
      </w:r>
    </w:p>
    <w:p w14:paraId="5892749D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  <w:u w:val="single"/>
        </w:rPr>
      </w:pPr>
    </w:p>
    <w:p w14:paraId="05909DE7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Kosti so med seboj povezane s ŠIVI in SKLEPI. </w:t>
      </w:r>
    </w:p>
    <w:p w14:paraId="18066BDB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Negibljive  povezave med kosmi so šivi (na primer: povezave kosti v lobanji in medenici). Nekatere kosti se povezujejo med seboj omejeno gibljivo s hrustancem (primer: rebra z grodnico).</w:t>
      </w:r>
    </w:p>
    <w:p w14:paraId="4964683B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Gibljive povezave med kostmi so sklepi (komolec, koleno, členki…). </w:t>
      </w:r>
    </w:p>
    <w:p w14:paraId="2BFF77B3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029FE6D2" w14:textId="77777777" w:rsidR="00B8349B" w:rsidRPr="00977845" w:rsidRDefault="00B8349B" w:rsidP="00B8349B">
      <w:pPr>
        <w:rPr>
          <w:rFonts w:asciiTheme="minorHAnsi" w:hAnsiTheme="minorHAnsi" w:cstheme="minorHAnsi"/>
          <w:b/>
          <w:sz w:val="32"/>
          <w:szCs w:val="32"/>
        </w:rPr>
      </w:pPr>
      <w:r w:rsidRPr="00977845">
        <w:rPr>
          <w:rFonts w:asciiTheme="minorHAnsi" w:hAnsiTheme="minorHAnsi" w:cstheme="minorHAnsi"/>
          <w:b/>
          <w:sz w:val="32"/>
          <w:szCs w:val="32"/>
        </w:rPr>
        <w:t xml:space="preserve">Gobasto (spužvasto) kostno tkivo je sestavljeno iz mreže kostnih celic. Prostore med celicami izpolnjujeta rdeč in rumen kostni mozeg. Rumen kostni mozeg je iz maščobe, v rdečem pa so zarodne celice za vse vrste krvnih celic. Gobasto kostnino najdemo v </w:t>
      </w:r>
      <w:r w:rsidRPr="00977845">
        <w:rPr>
          <w:rFonts w:asciiTheme="minorHAnsi" w:hAnsiTheme="minorHAnsi" w:cstheme="minorHAnsi"/>
          <w:b/>
          <w:sz w:val="32"/>
          <w:szCs w:val="32"/>
          <w:u w:val="single"/>
        </w:rPr>
        <w:t>okrajkih</w:t>
      </w:r>
      <w:r w:rsidRPr="00977845">
        <w:rPr>
          <w:rFonts w:asciiTheme="minorHAnsi" w:hAnsiTheme="minorHAnsi" w:cstheme="minorHAnsi"/>
          <w:b/>
          <w:sz w:val="32"/>
          <w:szCs w:val="32"/>
        </w:rPr>
        <w:t xml:space="preserve"> dolgih kosti in v notranjosti ploščatih in kratkih kosti.</w:t>
      </w:r>
    </w:p>
    <w:p w14:paraId="4B66C321" w14:textId="77777777" w:rsidR="00B8349B" w:rsidRDefault="00B8349B" w:rsidP="00B8349B">
      <w:pPr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4058B5B6" w14:textId="77777777" w:rsidR="00B8349B" w:rsidRDefault="00B8349B" w:rsidP="00B8349B">
      <w:pPr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263FE71A" w14:textId="77777777" w:rsidR="00B8349B" w:rsidRPr="00977845" w:rsidRDefault="00B8349B" w:rsidP="00B8349B">
      <w:pPr>
        <w:rPr>
          <w:rFonts w:asciiTheme="minorHAnsi" w:eastAsia="Times New Roman" w:hAnsiTheme="minorHAnsi" w:cstheme="minorHAnsi"/>
          <w:b/>
          <w:color w:val="FF0000"/>
          <w:sz w:val="32"/>
          <w:szCs w:val="32"/>
        </w:rPr>
      </w:pPr>
      <w:r w:rsidRPr="00977845">
        <w:rPr>
          <w:rFonts w:asciiTheme="minorHAnsi" w:eastAsia="Times New Roman" w:hAnsiTheme="minorHAnsi" w:cstheme="minorHAnsi"/>
          <w:b/>
          <w:color w:val="FF0000"/>
          <w:sz w:val="32"/>
          <w:szCs w:val="32"/>
        </w:rPr>
        <w:t xml:space="preserve">ZGRADBA SKLEPA </w:t>
      </w:r>
    </w:p>
    <w:p w14:paraId="7C919E11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Sklepi gibljivo povezujejo kosti med seboj. </w:t>
      </w:r>
    </w:p>
    <w:p w14:paraId="7969F945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Kosti, ki so povezane v sklepih, so na sklepnih koncih prevlečene s sklepnim hrustancem. Sklepe obdaja sklepna ovojnica (kapsula), katere notranja stran je gladka in vlažna – imenujemo jo </w:t>
      </w:r>
      <w:proofErr w:type="spellStart"/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sinovialna</w:t>
      </w:r>
      <w:proofErr w:type="spellEnd"/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kapsula, ki v sklepni prostor izloča </w:t>
      </w:r>
      <w:proofErr w:type="spellStart"/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>sinovilano</w:t>
      </w:r>
      <w:proofErr w:type="spellEnd"/>
      <w:r w:rsidRPr="0027163C">
        <w:rPr>
          <w:rFonts w:asciiTheme="minorHAnsi" w:eastAsia="Times New Roman" w:hAnsiTheme="minorHAnsi" w:cstheme="minorHAnsi"/>
          <w:b/>
          <w:sz w:val="32"/>
          <w:szCs w:val="32"/>
        </w:rPr>
        <w:t xml:space="preserve"> tekočino. Ta prehranjuje in vlaži sklepne hrustance ter zmanjšuje trenje med sklepnimi ploskvami.  </w:t>
      </w:r>
    </w:p>
    <w:p w14:paraId="718CB916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3EA565EC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6A43DBFC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7163C">
        <w:rPr>
          <w:rFonts w:asciiTheme="minorHAnsi" w:hAnsiTheme="minorHAnsi" w:cstheme="minorHAnsi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168F591D" wp14:editId="145A79AA">
            <wp:simplePos x="0" y="0"/>
            <wp:positionH relativeFrom="column">
              <wp:posOffset>1358009</wp:posOffset>
            </wp:positionH>
            <wp:positionV relativeFrom="paragraph">
              <wp:posOffset>-258217</wp:posOffset>
            </wp:positionV>
            <wp:extent cx="2606723" cy="1973246"/>
            <wp:effectExtent l="0" t="0" r="3175" b="8255"/>
            <wp:wrapThrough wrapText="bothSides">
              <wp:wrapPolygon edited="0">
                <wp:start x="0" y="0"/>
                <wp:lineTo x="0" y="21482"/>
                <wp:lineTo x="21468" y="21482"/>
                <wp:lineTo x="21468" y="0"/>
                <wp:lineTo x="0" y="0"/>
              </wp:wrapPolygon>
            </wp:wrapThrough>
            <wp:docPr id="64" name="Slika 64" descr="Rezultat iskanja slik za zgradba skle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zgradba skle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723" cy="197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B36CD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6E5231A8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6247FC68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7EAAFDB7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00D450D1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6C2D14CD" w14:textId="77777777" w:rsidR="00B8349B" w:rsidRPr="0027163C" w:rsidRDefault="00B8349B" w:rsidP="00B8349B">
      <w:pPr>
        <w:spacing w:after="0" w:line="240" w:lineRule="auto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1883E321" w14:textId="77777777" w:rsidR="00B8349B" w:rsidRDefault="00B8349B" w:rsidP="00B8349B">
      <w:pPr>
        <w:pStyle w:val="Telobesedila"/>
        <w:spacing w:before="55"/>
        <w:rPr>
          <w:rFonts w:ascii="UKIJ Bom"/>
          <w:b/>
          <w:bCs/>
          <w:spacing w:val="-2"/>
          <w:sz w:val="32"/>
          <w:szCs w:val="32"/>
          <w:u w:val="thick"/>
        </w:rPr>
      </w:pPr>
    </w:p>
    <w:p w14:paraId="641697E3" w14:textId="77777777" w:rsidR="00E23FC3" w:rsidRDefault="00E23FC3"/>
    <w:sectPr w:rsidR="00E23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KIJ Bom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9B"/>
    <w:rsid w:val="00B8349B"/>
    <w:rsid w:val="00E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DF78"/>
  <w15:chartTrackingRefBased/>
  <w15:docId w15:val="{CC3D8CCA-156E-4167-9026-51924805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349B"/>
    <w:pPr>
      <w:spacing w:after="200" w:line="276" w:lineRule="auto"/>
    </w:pPr>
    <w:rPr>
      <w:rFonts w:ascii="Calibri" w:eastAsia="Segoe UI" w:hAnsi="Calibri" w:cs="Tahom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sid w:val="00B8349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8349B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KUHAR</dc:creator>
  <cp:keywords/>
  <dc:description/>
  <cp:lastModifiedBy>NATASA KUHAR</cp:lastModifiedBy>
  <cp:revision>1</cp:revision>
  <dcterms:created xsi:type="dcterms:W3CDTF">2025-11-12T10:35:00Z</dcterms:created>
  <dcterms:modified xsi:type="dcterms:W3CDTF">2025-11-12T10:36:00Z</dcterms:modified>
</cp:coreProperties>
</file>