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29B7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color w:val="0070C0"/>
          <w:sz w:val="36"/>
          <w:szCs w:val="36"/>
          <w:u w:val="single"/>
        </w:rPr>
      </w:pPr>
      <w:r>
        <w:rPr>
          <w:b/>
          <w:color w:val="0070C0"/>
          <w:sz w:val="36"/>
          <w:szCs w:val="36"/>
          <w:u w:val="single"/>
        </w:rPr>
        <w:t>POMOŽNI  STREŽNI  INVENTAR</w:t>
      </w:r>
    </w:p>
    <w:p w14:paraId="19B3373C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Pomožni strežni material obsega predmete, ki jih uporabljamo pri strežbi jedi in pijač. Sem spadajo:</w:t>
      </w:r>
    </w:p>
    <w:p w14:paraId="0B5AC5E7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beforeAutospacing="1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pladnji</w:t>
      </w:r>
    </w:p>
    <w:p w14:paraId="3466DEE0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grelci za vodo</w:t>
      </w:r>
    </w:p>
    <w:p w14:paraId="6980F470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posoda za hlajenje vina</w:t>
      </w:r>
    </w:p>
    <w:p w14:paraId="132E6E51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posoda za vzdrževanje temperature vina</w:t>
      </w:r>
    </w:p>
    <w:p w14:paraId="774AD60A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odpirač za steklenice z nožem</w:t>
      </w:r>
    </w:p>
    <w:p w14:paraId="0D023BD1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posodica za umivanje prstov</w:t>
      </w:r>
    </w:p>
    <w:p w14:paraId="29BD6FE8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deska za rezanje in razkosavanje</w:t>
      </w:r>
    </w:p>
    <w:p w14:paraId="637AECD9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namizni grelci</w:t>
      </w:r>
    </w:p>
    <w:p w14:paraId="7DDD2B4D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stojala in košarice za vino</w:t>
      </w:r>
    </w:p>
    <w:p w14:paraId="28D32D73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stiskač za limono</w:t>
      </w:r>
    </w:p>
    <w:p w14:paraId="48834DA6" w14:textId="77777777" w:rsidR="00951122" w:rsidRDefault="00951122" w:rsidP="00951122">
      <w:pPr>
        <w:pStyle w:val="Odstavekseznama"/>
        <w:numPr>
          <w:ilvl w:val="0"/>
          <w:numId w:val="1"/>
        </w:numPr>
        <w:shd w:val="clear" w:color="auto" w:fill="FFFFFF"/>
        <w:spacing w:afterAutospacing="1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lopatica in krtača za čiščenje mize</w:t>
      </w:r>
    </w:p>
    <w:p w14:paraId="7046ADF9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sz w:val="36"/>
          <w:szCs w:val="36"/>
        </w:rPr>
      </w:pPr>
    </w:p>
    <w:p w14:paraId="628D0D09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color w:val="0070C0"/>
          <w:sz w:val="36"/>
          <w:szCs w:val="36"/>
          <w:u w:val="single"/>
        </w:rPr>
      </w:pPr>
      <w:r>
        <w:rPr>
          <w:b/>
          <w:color w:val="0070C0"/>
          <w:sz w:val="36"/>
          <w:szCs w:val="36"/>
          <w:u w:val="single"/>
        </w:rPr>
        <w:t>VZDRŽEVANJE  IN  ČIŠČENJE  STREŽNEGA  INVENTARJA</w:t>
      </w:r>
    </w:p>
    <w:p w14:paraId="5839FB8B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Strežno osebje mora poznati inventar, vedeti iz kakšnega materiala je, kako se z njim ravna, kako se ga čisti in vzdržuje. Od tega je odvisna njegova življenjska doba in s tem stroški.</w:t>
      </w:r>
    </w:p>
    <w:p w14:paraId="4373E534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POMNI:</w:t>
      </w:r>
    </w:p>
    <w:p w14:paraId="502CD056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beforeAutospacing="1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gostinsko perilo se sortira</w:t>
      </w:r>
    </w:p>
    <w:p w14:paraId="624141EA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zamenja se le toliko prtov, kot je potrebno</w:t>
      </w:r>
    </w:p>
    <w:p w14:paraId="7C8AA391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 servieto se ne briše in polira krožnikov in inventarja</w:t>
      </w:r>
    </w:p>
    <w:p w14:paraId="6DB1F1A7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z prtičkom ne brišemo prahu in druge umazanije</w:t>
      </w:r>
    </w:p>
    <w:p w14:paraId="5E9076CC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za poliranje se uporabljajo sveže krpe</w:t>
      </w:r>
    </w:p>
    <w:p w14:paraId="672A55EF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na mizo sme le spoliran inventar</w:t>
      </w:r>
    </w:p>
    <w:p w14:paraId="5E2FAC41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mala namizna oprema mora biti čista</w:t>
      </w:r>
    </w:p>
    <w:p w14:paraId="65F0322C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sproti se izloča poškodovan strežni inventar</w:t>
      </w:r>
    </w:p>
    <w:p w14:paraId="4AC1A5CA" w14:textId="77777777" w:rsidR="00951122" w:rsidRDefault="00951122" w:rsidP="00951122">
      <w:pPr>
        <w:pStyle w:val="Odstavekseznama"/>
        <w:numPr>
          <w:ilvl w:val="0"/>
          <w:numId w:val="2"/>
        </w:numPr>
        <w:shd w:val="clear" w:color="auto" w:fill="FFFFFF"/>
        <w:spacing w:afterAutospacing="1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porcelanasta, steklena in kovinska posoda se sproti sortira </w:t>
      </w:r>
    </w:p>
    <w:p w14:paraId="02020E21" w14:textId="77777777" w:rsidR="00951122" w:rsidRDefault="00951122" w:rsidP="00951122">
      <w:pPr>
        <w:shd w:val="clear" w:color="auto" w:fill="FFFFFF"/>
        <w:spacing w:beforeAutospacing="1" w:afterAutospacing="1" w:line="240" w:lineRule="auto"/>
        <w:rPr>
          <w:b/>
          <w:sz w:val="36"/>
          <w:szCs w:val="36"/>
        </w:rPr>
      </w:pPr>
    </w:p>
    <w:p w14:paraId="23E4B001" w14:textId="77777777" w:rsidR="00951122" w:rsidRDefault="00951122" w:rsidP="00951122">
      <w:pPr>
        <w:shd w:val="clear" w:color="auto" w:fill="FFFFFF"/>
        <w:spacing w:beforeAutospacing="1" w:afterAutospacing="1" w:line="240" w:lineRule="auto"/>
        <w:jc w:val="center"/>
        <w:rPr>
          <w:b/>
          <w:sz w:val="36"/>
          <w:szCs w:val="36"/>
          <w:u w:val="single"/>
        </w:rPr>
      </w:pPr>
    </w:p>
    <w:p w14:paraId="1740C9B2" w14:textId="77777777" w:rsidR="00951122" w:rsidRDefault="00951122" w:rsidP="00951122">
      <w:pPr>
        <w:shd w:val="clear" w:color="auto" w:fill="FFFFFF"/>
        <w:spacing w:beforeAutospacing="1" w:afterAutospacing="1" w:line="240" w:lineRule="auto"/>
        <w:jc w:val="center"/>
        <w:rPr>
          <w:b/>
          <w:sz w:val="36"/>
          <w:szCs w:val="36"/>
          <w:u w:val="single"/>
        </w:rPr>
      </w:pPr>
    </w:p>
    <w:p w14:paraId="2B86660A" w14:textId="77777777" w:rsidR="00951122" w:rsidRDefault="00951122" w:rsidP="00951122">
      <w:pPr>
        <w:shd w:val="clear" w:color="auto" w:fill="FFFFFF"/>
        <w:spacing w:beforeAutospacing="1" w:afterAutospacing="1" w:line="240" w:lineRule="auto"/>
        <w:jc w:val="center"/>
        <w:rPr>
          <w:b/>
          <w:sz w:val="36"/>
          <w:szCs w:val="36"/>
          <w:u w:val="single"/>
        </w:rPr>
      </w:pPr>
    </w:p>
    <w:p w14:paraId="5E056632" w14:textId="77777777" w:rsidR="00951122" w:rsidRPr="005C4354" w:rsidRDefault="00951122" w:rsidP="00951122">
      <w:pPr>
        <w:tabs>
          <w:tab w:val="left" w:pos="2268"/>
          <w:tab w:val="left" w:pos="2410"/>
        </w:tabs>
        <w:contextualSpacing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</w:p>
    <w:p w14:paraId="102E80D5" w14:textId="77777777" w:rsidR="00951122" w:rsidRDefault="00951122" w:rsidP="00951122"/>
    <w:p w14:paraId="71117ED3" w14:textId="77777777" w:rsidR="00653936" w:rsidRDefault="00653936"/>
    <w:sectPr w:rsidR="0065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DD7"/>
    <w:multiLevelType w:val="multilevel"/>
    <w:tmpl w:val="0BA41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9073D8"/>
    <w:multiLevelType w:val="multilevel"/>
    <w:tmpl w:val="C7DCB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2"/>
    <w:rsid w:val="00653936"/>
    <w:rsid w:val="009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E6A3"/>
  <w15:chartTrackingRefBased/>
  <w15:docId w15:val="{B73D4A78-56D7-4ADE-AC4C-D686DEC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112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2026-04-15T06:23:00Z</dcterms:created>
  <dcterms:modified xsi:type="dcterms:W3CDTF">2026-04-15T06:24:00Z</dcterms:modified>
</cp:coreProperties>
</file>