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41" w:rsidRPr="003361B6" w:rsidRDefault="00443141" w:rsidP="00443141">
      <w:pPr>
        <w:rPr>
          <w:b/>
        </w:rPr>
      </w:pPr>
      <w:r w:rsidRPr="003361B6">
        <w:rPr>
          <w:b/>
        </w:rPr>
        <w:t>Vprašanja za ustno ocenjevanje – zapisana so teoretična vprašanja z</w:t>
      </w:r>
      <w:r>
        <w:rPr>
          <w:b/>
        </w:rPr>
        <w:t xml:space="preserve"> vsaj</w:t>
      </w:r>
      <w:r w:rsidRPr="003361B6">
        <w:rPr>
          <w:b/>
        </w:rPr>
        <w:t xml:space="preserve"> enim primerom. Primer se zamenja s katerimkoli iz knjige; naveden je samo za vzorec.</w:t>
      </w:r>
      <w:r>
        <w:rPr>
          <w:b/>
        </w:rPr>
        <w:t xml:space="preserve"> V poštev pride vse, kar smo pri pouku že obravnavali.</w:t>
      </w:r>
    </w:p>
    <w:p w:rsidR="00443141" w:rsidRDefault="00443141" w:rsidP="00443141">
      <w:pPr>
        <w:tabs>
          <w:tab w:val="num" w:pos="360"/>
        </w:tabs>
        <w:ind w:left="360" w:hanging="360"/>
      </w:pPr>
      <w:bookmarkStart w:id="0" w:name="_GoBack"/>
      <w:bookmarkEnd w:id="0"/>
    </w:p>
    <w:p w:rsidR="00443141" w:rsidRDefault="00443141" w:rsidP="00443141">
      <w:pPr>
        <w:ind w:left="360"/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 xml:space="preserve">Definiraj linearno funkcijo in opiši pomen konstant </w:t>
      </w:r>
      <w:r>
        <w:rPr>
          <w:i/>
        </w:rPr>
        <w:t>k</w:t>
      </w:r>
      <w:r>
        <w:t xml:space="preserve"> in </w:t>
      </w:r>
      <w:r>
        <w:rPr>
          <w:i/>
        </w:rPr>
        <w:t>n</w:t>
      </w:r>
      <w:r>
        <w:t>. Kaj je graf linearne funkcije in kako ga narišemo?</w:t>
      </w:r>
      <w:r>
        <w:t xml:space="preserve"> Kaj je ničla in kako jo izračunamo?</w:t>
      </w:r>
    </w:p>
    <w:p w:rsidR="00443141" w:rsidRDefault="00443141" w:rsidP="00443141">
      <w:pPr>
        <w:ind w:left="360"/>
        <w:jc w:val="both"/>
      </w:pPr>
      <w:r>
        <w:t xml:space="preserve">PRIMER: Zapiši linearno funkcijo za </w:t>
      </w:r>
      <w:r>
        <w:rPr>
          <w:i/>
        </w:rPr>
        <w:t>k</w:t>
      </w:r>
      <w:r>
        <w:t xml:space="preserve"> = -2 in </w:t>
      </w:r>
      <w:r>
        <w:rPr>
          <w:i/>
        </w:rPr>
        <w:t>n</w:t>
      </w:r>
      <w:r>
        <w:t xml:space="preserve"> = 3 ter nariši njen graf.</w:t>
      </w:r>
    </w:p>
    <w:p w:rsidR="00443141" w:rsidRDefault="00443141" w:rsidP="00443141">
      <w:pPr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>Zapiši implicitno, eksplicitno in odsekovno ena</w:t>
      </w:r>
      <w:r>
        <w:t>čbo premice. Pomen koeficientov k, m in n.</w:t>
      </w:r>
    </w:p>
    <w:p w:rsidR="00443141" w:rsidRDefault="00443141" w:rsidP="00443141">
      <w:pPr>
        <w:ind w:left="360"/>
        <w:jc w:val="both"/>
      </w:pPr>
      <w:r>
        <w:t xml:space="preserve">PRIMER: Enačbo premice, ki poteka skozi točki </w:t>
      </w:r>
      <w:r>
        <w:rPr>
          <w:i/>
        </w:rPr>
        <w:t>A</w:t>
      </w:r>
      <w:r>
        <w:t xml:space="preserve">-2, 4) in </w:t>
      </w:r>
      <w:r>
        <w:rPr>
          <w:i/>
        </w:rPr>
        <w:t>B</w:t>
      </w:r>
      <w:r>
        <w:t>(2, 2), zapiši v vseh treh oblikah.</w:t>
      </w:r>
    </w:p>
    <w:p w:rsidR="00443141" w:rsidRDefault="00443141" w:rsidP="00443141">
      <w:pPr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>Kaj veš o smernih koeficientih vzporednih premic?</w:t>
      </w:r>
    </w:p>
    <w:p w:rsidR="00443141" w:rsidRDefault="00443141" w:rsidP="00443141">
      <w:pPr>
        <w:ind w:left="360"/>
        <w:jc w:val="both"/>
      </w:pPr>
      <w:r>
        <w:t xml:space="preserve">PRIMER: Zapiši enačbo premice, ki poteka skozi točko </w:t>
      </w:r>
      <w:r>
        <w:rPr>
          <w:i/>
        </w:rPr>
        <w:t>T</w:t>
      </w:r>
      <w:r>
        <w:t>(3, 2), in je vzporedna premici</w:t>
      </w:r>
      <w:r>
        <w:br/>
        <w:t xml:space="preserve"> -2</w:t>
      </w:r>
      <w:r>
        <w:rPr>
          <w:i/>
        </w:rPr>
        <w:t>x</w:t>
      </w:r>
      <w:r>
        <w:t xml:space="preserve"> </w:t>
      </w:r>
      <w:r>
        <w:t xml:space="preserve">– y </w:t>
      </w:r>
      <w:r>
        <w:t>+ 3</w:t>
      </w:r>
      <w:r>
        <w:t xml:space="preserve"> = 0</w:t>
      </w:r>
      <w:r>
        <w:t>.</w:t>
      </w:r>
    </w:p>
    <w:p w:rsidR="006669DA" w:rsidRDefault="006669DA"/>
    <w:p w:rsidR="00443141" w:rsidRDefault="00443141" w:rsidP="00443141">
      <w:pPr>
        <w:pStyle w:val="Telobesedila"/>
        <w:numPr>
          <w:ilvl w:val="0"/>
          <w:numId w:val="1"/>
        </w:numPr>
      </w:pPr>
      <w:r>
        <w:t xml:space="preserve">4. </w:t>
      </w:r>
      <w:r>
        <w:t>Definiraj potenco z negativnim celim eksponentom in naštej pravila za računanje s potencami s celimi eksponenti.</w:t>
      </w:r>
    </w:p>
    <w:p w:rsidR="00443141" w:rsidRDefault="00443141" w:rsidP="00443141">
      <w:pPr>
        <w:ind w:left="360"/>
        <w:jc w:val="both"/>
      </w:pPr>
      <w:r>
        <w:t>PRIMER: Izračunaj: (-3</w:t>
      </w:r>
      <w:r>
        <w:rPr>
          <w:i/>
        </w:rPr>
        <w:t>x</w:t>
      </w:r>
      <w:r>
        <w:rPr>
          <w:vertAlign w:val="superscript"/>
        </w:rPr>
        <w:t>4</w:t>
      </w:r>
      <w:r>
        <w:rPr>
          <w:i/>
        </w:rPr>
        <w:t>y</w:t>
      </w:r>
      <w:r>
        <w:rPr>
          <w:vertAlign w:val="superscript"/>
        </w:rPr>
        <w:t>-2</w:t>
      </w:r>
      <w:r>
        <w:t>)</w:t>
      </w:r>
      <w:r>
        <w:rPr>
          <w:vertAlign w:val="superscript"/>
        </w:rPr>
        <w:t>-2</w:t>
      </w:r>
      <w:r>
        <w:t xml:space="preserve"> : (2</w:t>
      </w:r>
      <w:r>
        <w:rPr>
          <w:i/>
        </w:rPr>
        <w:t>x</w:t>
      </w:r>
      <w:r>
        <w:rPr>
          <w:vertAlign w:val="superscript"/>
        </w:rPr>
        <w:t>0</w:t>
      </w:r>
      <w:r>
        <w:rPr>
          <w:i/>
        </w:rPr>
        <w:t>y</w:t>
      </w:r>
      <w:r>
        <w:rPr>
          <w:vertAlign w:val="superscript"/>
        </w:rPr>
        <w:t>7</w:t>
      </w:r>
      <w:r>
        <w:t>)</w:t>
      </w:r>
      <w:r>
        <w:rPr>
          <w:vertAlign w:val="superscript"/>
        </w:rPr>
        <w:t>-3</w:t>
      </w:r>
      <w:r>
        <w:t>.</w:t>
      </w:r>
    </w:p>
    <w:p w:rsidR="00443141" w:rsidRDefault="00443141" w:rsidP="00443141">
      <w:pPr>
        <w:jc w:val="both"/>
      </w:pPr>
    </w:p>
    <w:p w:rsidR="00443141" w:rsidRDefault="00443141" w:rsidP="00443141">
      <w:pPr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>Naštej pravila za računanje s koreni.</w:t>
      </w:r>
    </w:p>
    <w:p w:rsidR="00443141" w:rsidRDefault="00443141" w:rsidP="00443141">
      <w:pPr>
        <w:ind w:left="360"/>
        <w:jc w:val="both"/>
      </w:pPr>
      <w:r>
        <w:t xml:space="preserve">PRIMER: Poenostavi izraz </w:t>
      </w:r>
      <w:r>
        <w:rPr>
          <w:position w:val="-36"/>
        </w:rPr>
        <w:object w:dxaOrig="16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1pt;height:42pt" o:ole="" fillcolor="window">
            <v:imagedata r:id="rId5" o:title=""/>
          </v:shape>
          <o:OLEObject Type="Embed" ProgID="Equation.3" ShapeID="_x0000_i1026" DrawAspect="Content" ObjectID="_1838359935" r:id="rId6"/>
        </w:object>
      </w:r>
      <w:r>
        <w:t>.</w:t>
      </w:r>
    </w:p>
    <w:p w:rsidR="00443141" w:rsidRDefault="00443141" w:rsidP="00443141">
      <w:pPr>
        <w:ind w:left="360"/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>Kaj je racionalizacija imenovalca?</w:t>
      </w:r>
    </w:p>
    <w:p w:rsidR="00443141" w:rsidRDefault="00443141" w:rsidP="00443141">
      <w:pPr>
        <w:ind w:left="360"/>
        <w:jc w:val="both"/>
      </w:pPr>
      <w:r>
        <w:t xml:space="preserve">PRIMER: Izračunaj vrednost izraza </w:t>
      </w:r>
      <w:r>
        <w:rPr>
          <w:position w:val="-28"/>
        </w:rPr>
        <w:object w:dxaOrig="1560" w:dyaOrig="660">
          <v:shape id="_x0000_i1027" type="#_x0000_t75" style="width:78pt;height:33pt" o:ole="" fillcolor="window">
            <v:imagedata r:id="rId7" o:title=""/>
          </v:shape>
          <o:OLEObject Type="Embed" ProgID="Equation.3" ShapeID="_x0000_i1027" DrawAspect="Content" ObjectID="_1838359936" r:id="rId8"/>
        </w:object>
      </w:r>
      <w:r>
        <w:t>.</w:t>
      </w:r>
    </w:p>
    <w:p w:rsidR="00443141" w:rsidRDefault="00443141" w:rsidP="00443141">
      <w:pPr>
        <w:jc w:val="both"/>
      </w:pPr>
    </w:p>
    <w:p w:rsidR="00443141" w:rsidRDefault="00443141" w:rsidP="00443141">
      <w:pPr>
        <w:numPr>
          <w:ilvl w:val="0"/>
          <w:numId w:val="1"/>
        </w:numPr>
        <w:jc w:val="both"/>
      </w:pPr>
      <w:r>
        <w:t>Definiraj potenco s pozitivno osnovo in racionalnim eksponentom ter naštej pravila za računanje s takšnimi potencami.</w:t>
      </w:r>
    </w:p>
    <w:p w:rsidR="00443141" w:rsidRDefault="00443141" w:rsidP="00443141">
      <w:pPr>
        <w:pStyle w:val="Telobesedila-zamik"/>
      </w:pPr>
      <w:r>
        <w:t xml:space="preserve">PRIMER: Izračunaj: </w:t>
      </w:r>
      <w:r>
        <w:rPr>
          <w:position w:val="-6"/>
        </w:rPr>
        <w:object w:dxaOrig="1560" w:dyaOrig="380">
          <v:shape id="_x0000_i1028" type="#_x0000_t75" style="width:78pt;height:19.2pt" o:ole="" fillcolor="window">
            <v:imagedata r:id="rId9" o:title=""/>
          </v:shape>
          <o:OLEObject Type="Embed" ProgID="Equation.3" ShapeID="_x0000_i1028" DrawAspect="Content" ObjectID="_1838359937" r:id="rId10"/>
        </w:object>
      </w:r>
      <w:r>
        <w:t>.</w:t>
      </w:r>
    </w:p>
    <w:p w:rsidR="00443141" w:rsidRDefault="00443141" w:rsidP="00443141">
      <w:pPr>
        <w:pStyle w:val="Telobesedila-zamik"/>
        <w:ind w:left="0"/>
      </w:pPr>
    </w:p>
    <w:p w:rsidR="00443141" w:rsidRDefault="00443141" w:rsidP="00443141">
      <w:pPr>
        <w:pStyle w:val="Telobesedila-zamik"/>
        <w:ind w:left="0"/>
      </w:pPr>
      <w:r>
        <w:t>8. Lastnosti funkcije: kaj je definicijsko območje, zaloga vrednosti, kdaj funkcija narašča, kdaj pada, omejenost… - razloži na primeru.</w:t>
      </w:r>
    </w:p>
    <w:p w:rsidR="00443141" w:rsidRDefault="00443141" w:rsidP="00443141">
      <w:pPr>
        <w:pStyle w:val="Telobesedila-zamik"/>
        <w:ind w:left="0"/>
      </w:pPr>
    </w:p>
    <w:p w:rsidR="00443141" w:rsidRDefault="00443141" w:rsidP="00443141">
      <w:pPr>
        <w:pStyle w:val="Telobesedila-zamik"/>
        <w:ind w:left="0"/>
      </w:pPr>
      <w:r>
        <w:t>9. Kdaj je funkcija soda ali liha- računsko in grafično. Primer : zbirka, str. 62, nal.314</w:t>
      </w:r>
    </w:p>
    <w:p w:rsidR="00443141" w:rsidRDefault="00443141" w:rsidP="00443141">
      <w:pPr>
        <w:pStyle w:val="Telobesedila-zamik"/>
        <w:ind w:left="0"/>
      </w:pPr>
    </w:p>
    <w:p w:rsidR="00443141" w:rsidRDefault="00443141" w:rsidP="00443141">
      <w:pPr>
        <w:pStyle w:val="Telobesedila-zamik"/>
        <w:ind w:left="0"/>
      </w:pPr>
      <w:r>
        <w:t>10. Kaj je inverzna funkcija in kako jo določimo.</w:t>
      </w:r>
    </w:p>
    <w:p w:rsidR="00443141" w:rsidRDefault="00443141" w:rsidP="00443141">
      <w:pPr>
        <w:pStyle w:val="Telobesedila-zamik"/>
        <w:ind w:left="0"/>
      </w:pPr>
      <w:r>
        <w:t xml:space="preserve">Zbirka, str.    63, </w:t>
      </w:r>
      <w:proofErr w:type="spellStart"/>
      <w:r>
        <w:t>nal</w:t>
      </w:r>
      <w:proofErr w:type="spellEnd"/>
      <w:r>
        <w:t xml:space="preserve">   319č, 321   </w:t>
      </w:r>
    </w:p>
    <w:p w:rsidR="00443141" w:rsidRDefault="00443141" w:rsidP="00443141">
      <w:pPr>
        <w:pStyle w:val="Telobesedila-zamik"/>
        <w:ind w:left="0"/>
      </w:pPr>
    </w:p>
    <w:p w:rsidR="00443141" w:rsidRDefault="00443141" w:rsidP="00443141">
      <w:pPr>
        <w:pStyle w:val="Telobesedila-zamik"/>
        <w:ind w:left="0"/>
      </w:pPr>
      <w:r>
        <w:t xml:space="preserve">11. Definiraj eksponentno funkcijo z naravnim (negativnim celim) eksponentom, skiciraj graf in zapiši lastnosti.                     </w:t>
      </w:r>
    </w:p>
    <w:sectPr w:rsidR="0044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04D44"/>
    <w:multiLevelType w:val="multilevel"/>
    <w:tmpl w:val="9146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41"/>
    <w:rsid w:val="00443141"/>
    <w:rsid w:val="006669DA"/>
    <w:rsid w:val="00E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8C9F"/>
  <w15:chartTrackingRefBased/>
  <w15:docId w15:val="{12E22BB0-9157-41BD-BD70-BC34795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3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2">
    <w:name w:val="heading 2"/>
    <w:basedOn w:val="Navaden"/>
    <w:next w:val="Navaden"/>
    <w:link w:val="Naslov2Znak"/>
    <w:qFormat/>
    <w:rsid w:val="00443141"/>
    <w:pPr>
      <w:keepNext/>
      <w:jc w:val="center"/>
      <w:outlineLvl w:val="1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443141"/>
    <w:rPr>
      <w:rFonts w:ascii="Times New Roman" w:eastAsia="Times New Roman" w:hAnsi="Times New Roman" w:cs="Times New Roman"/>
      <w:sz w:val="32"/>
      <w:szCs w:val="20"/>
    </w:rPr>
  </w:style>
  <w:style w:type="paragraph" w:styleId="Telobesedila">
    <w:name w:val="Body Text"/>
    <w:basedOn w:val="Navaden"/>
    <w:link w:val="TelobesedilaZnak"/>
    <w:semiHidden/>
    <w:rsid w:val="00443141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443141"/>
    <w:rPr>
      <w:rFonts w:ascii="Times New Roman" w:eastAsia="Times New Roman" w:hAnsi="Times New Roman" w:cs="Times New Roman"/>
      <w:sz w:val="24"/>
      <w:szCs w:val="20"/>
    </w:rPr>
  </w:style>
  <w:style w:type="paragraph" w:styleId="Telobesedila-zamik">
    <w:name w:val="Body Text Indent"/>
    <w:basedOn w:val="Navaden"/>
    <w:link w:val="Telobesedila-zamikZnak"/>
    <w:semiHidden/>
    <w:rsid w:val="00443141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431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SEGULA MARTINA</dc:creator>
  <cp:keywords/>
  <dc:description/>
  <cp:lastModifiedBy>SEGULA MARTINA</cp:lastModifiedBy>
  <cp:revision>1</cp:revision>
  <dcterms:created xsi:type="dcterms:W3CDTF">2026-04-22T08:34:00Z</dcterms:created>
  <dcterms:modified xsi:type="dcterms:W3CDTF">2026-04-22T08:46:00Z</dcterms:modified>
</cp:coreProperties>
</file>