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965A" w14:textId="0C7DDB97" w:rsidR="0038317F" w:rsidRDefault="0038317F" w:rsidP="42FB8465">
      <w:pPr>
        <w:rPr>
          <w:rFonts w:ascii="Arial" w:hAnsi="Arial" w:cs="Arial"/>
          <w:sz w:val="24"/>
          <w:szCs w:val="24"/>
        </w:rPr>
      </w:pPr>
      <w:r>
        <w:rPr>
          <w:noProof/>
        </w:rPr>
        <w:drawing>
          <wp:inline distT="0" distB="0" distL="0" distR="0" wp14:anchorId="33CA57CF" wp14:editId="58FD7075">
            <wp:extent cx="809497" cy="90297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9497" cy="902970"/>
                    </a:xfrm>
                    <a:prstGeom prst="rect">
                      <a:avLst/>
                    </a:prstGeom>
                  </pic:spPr>
                </pic:pic>
              </a:graphicData>
            </a:graphic>
          </wp:inline>
        </w:drawing>
      </w:r>
      <w:r>
        <w:tab/>
      </w:r>
      <w:r>
        <w:rPr>
          <w:noProof/>
        </w:rPr>
        <w:drawing>
          <wp:inline distT="0" distB="0" distL="0" distR="0" wp14:anchorId="71C86974" wp14:editId="0D3AC3C0">
            <wp:extent cx="1002226" cy="1002226"/>
            <wp:effectExtent l="0" t="0" r="7620" b="7620"/>
            <wp:docPr id="8" name="Slika 8" descr="Biotehniška šola Rakičan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pic:cNvPicPr/>
                  </pic:nvPicPr>
                  <pic:blipFill>
                    <a:blip r:embed="rId7">
                      <a:extLst>
                        <a:ext uri="{28A0092B-C50C-407E-A947-70E740481C1C}">
                          <a14:useLocalDpi xmlns:a14="http://schemas.microsoft.com/office/drawing/2010/main" val="0"/>
                        </a:ext>
                      </a:extLst>
                    </a:blip>
                    <a:stretch>
                      <a:fillRect/>
                    </a:stretch>
                  </pic:blipFill>
                  <pic:spPr>
                    <a:xfrm>
                      <a:off x="0" y="0"/>
                      <a:ext cx="1002226" cy="1002226"/>
                    </a:xfrm>
                    <a:prstGeom prst="rect">
                      <a:avLst/>
                    </a:prstGeom>
                  </pic:spPr>
                </pic:pic>
              </a:graphicData>
            </a:graphic>
          </wp:inline>
        </w:drawing>
      </w:r>
      <w:r>
        <w:tab/>
      </w:r>
      <w:r>
        <w:rPr>
          <w:noProof/>
        </w:rPr>
        <w:drawing>
          <wp:inline distT="0" distB="0" distL="0" distR="0" wp14:anchorId="5949A9D7" wp14:editId="0F64757F">
            <wp:extent cx="1305468" cy="746125"/>
            <wp:effectExtent l="0" t="0" r="9525" b="0"/>
            <wp:docPr id="5" name="Slika 5" descr="Gimnazija BC Naklo | Slovenske srednje š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5468" cy="746125"/>
                    </a:xfrm>
                    <a:prstGeom prst="rect">
                      <a:avLst/>
                    </a:prstGeom>
                  </pic:spPr>
                </pic:pic>
              </a:graphicData>
            </a:graphic>
          </wp:inline>
        </w:drawing>
      </w:r>
      <w:r>
        <w:tab/>
      </w:r>
      <w:r>
        <w:rPr>
          <w:noProof/>
        </w:rPr>
        <w:drawing>
          <wp:inline distT="0" distB="0" distL="0" distR="0" wp14:anchorId="418D99A6" wp14:editId="7226E3C8">
            <wp:extent cx="1072319" cy="1072319"/>
            <wp:effectExtent l="0" t="0" r="0" b="0"/>
            <wp:docPr id="9" name="Slika 9" descr="Grm Novo mesto – Center of Biotechnics and Tourism - LIFE Naturav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2319" cy="1072319"/>
                    </a:xfrm>
                    <a:prstGeom prst="rect">
                      <a:avLst/>
                    </a:prstGeom>
                  </pic:spPr>
                </pic:pic>
              </a:graphicData>
            </a:graphic>
          </wp:inline>
        </w:drawing>
      </w:r>
      <w:r>
        <w:rPr>
          <w:noProof/>
        </w:rPr>
        <w:drawing>
          <wp:inline distT="0" distB="0" distL="0" distR="0" wp14:anchorId="2F9567B7" wp14:editId="1C7124F7">
            <wp:extent cx="2127543" cy="657579"/>
            <wp:effectExtent l="0" t="0" r="6350" b="9525"/>
            <wp:docPr id="6" name="Slika 6" descr="VET-TEDD: Develop Digital Competence &amp; Embrace Digital Dis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pic:nvPicPr>
                  <pic:blipFill>
                    <a:blip r:embed="rId10">
                      <a:extLst>
                        <a:ext uri="{28A0092B-C50C-407E-A947-70E740481C1C}">
                          <a14:useLocalDpi xmlns:a14="http://schemas.microsoft.com/office/drawing/2010/main" val="0"/>
                        </a:ext>
                      </a:extLst>
                    </a:blip>
                    <a:stretch>
                      <a:fillRect/>
                    </a:stretch>
                  </pic:blipFill>
                  <pic:spPr>
                    <a:xfrm>
                      <a:off x="0" y="0"/>
                      <a:ext cx="2127543" cy="657579"/>
                    </a:xfrm>
                    <a:prstGeom prst="rect">
                      <a:avLst/>
                    </a:prstGeom>
                  </pic:spPr>
                </pic:pic>
              </a:graphicData>
            </a:graphic>
          </wp:inline>
        </w:drawing>
      </w:r>
      <w:r>
        <w:tab/>
      </w:r>
      <w:r>
        <w:rPr>
          <w:noProof/>
        </w:rPr>
        <w:drawing>
          <wp:inline distT="0" distB="0" distL="0" distR="0" wp14:anchorId="0C99B9B2" wp14:editId="23386644">
            <wp:extent cx="2202563" cy="463257"/>
            <wp:effectExtent l="0" t="0" r="7620" b="0"/>
            <wp:docPr id="4" name="Slika 4" descr="Spletna učilnica – Šola za ekonomijo, turizem in kmetijstvo Ptu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pic:nvPicPr>
                  <pic:blipFill>
                    <a:blip r:embed="rId11">
                      <a:extLst>
                        <a:ext uri="{28A0092B-C50C-407E-A947-70E740481C1C}">
                          <a14:useLocalDpi xmlns:a14="http://schemas.microsoft.com/office/drawing/2010/main" val="0"/>
                        </a:ext>
                      </a:extLst>
                    </a:blip>
                    <a:stretch>
                      <a:fillRect/>
                    </a:stretch>
                  </pic:blipFill>
                  <pic:spPr>
                    <a:xfrm>
                      <a:off x="0" y="0"/>
                      <a:ext cx="2202563" cy="463257"/>
                    </a:xfrm>
                    <a:prstGeom prst="rect">
                      <a:avLst/>
                    </a:prstGeom>
                  </pic:spPr>
                </pic:pic>
              </a:graphicData>
            </a:graphic>
          </wp:inline>
        </w:drawing>
      </w:r>
      <w:r>
        <w:tab/>
      </w:r>
      <w:r>
        <w:rPr>
          <w:noProof/>
        </w:rPr>
        <w:drawing>
          <wp:inline distT="0" distB="0" distL="0" distR="0" wp14:anchorId="7AA74D51" wp14:editId="7803223A">
            <wp:extent cx="2148902" cy="776466"/>
            <wp:effectExtent l="0" t="0" r="3810" b="5080"/>
            <wp:docPr id="10" name="Slika 10" descr="HUMANITARNI TEČAJ - Šolski center Šentj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8902" cy="776466"/>
                    </a:xfrm>
                    <a:prstGeom prst="rect">
                      <a:avLst/>
                    </a:prstGeom>
                  </pic:spPr>
                </pic:pic>
              </a:graphicData>
            </a:graphic>
          </wp:inline>
        </w:drawing>
      </w:r>
    </w:p>
    <w:p w14:paraId="566EE551" w14:textId="77777777" w:rsidR="0038317F" w:rsidRDefault="0038317F" w:rsidP="00BD20AB">
      <w:pPr>
        <w:spacing w:after="0" w:line="360" w:lineRule="auto"/>
        <w:rPr>
          <w:rFonts w:ascii="Arial" w:hAnsi="Arial" w:cs="Arial"/>
          <w:sz w:val="24"/>
          <w:szCs w:val="24"/>
        </w:rPr>
      </w:pPr>
    </w:p>
    <w:p w14:paraId="7760408B" w14:textId="38969D79" w:rsidR="0038317F" w:rsidRDefault="0038317F" w:rsidP="00BD20AB">
      <w:pPr>
        <w:spacing w:after="0" w:line="360" w:lineRule="auto"/>
        <w:rPr>
          <w:rFonts w:ascii="Arial" w:hAnsi="Arial" w:cs="Arial"/>
          <w:sz w:val="24"/>
          <w:szCs w:val="24"/>
        </w:rPr>
      </w:pPr>
    </w:p>
    <w:p w14:paraId="40D18A08" w14:textId="77777777" w:rsidR="0038317F" w:rsidRDefault="0038317F" w:rsidP="00BD20AB">
      <w:pPr>
        <w:spacing w:after="0" w:line="360" w:lineRule="auto"/>
        <w:rPr>
          <w:rFonts w:ascii="Arial" w:hAnsi="Arial" w:cs="Arial"/>
          <w:sz w:val="24"/>
          <w:szCs w:val="24"/>
        </w:rPr>
      </w:pPr>
    </w:p>
    <w:p w14:paraId="41A91F89" w14:textId="77777777" w:rsidR="0038317F" w:rsidRDefault="0038317F" w:rsidP="00BD20AB">
      <w:pPr>
        <w:spacing w:after="0" w:line="360" w:lineRule="auto"/>
        <w:rPr>
          <w:rFonts w:ascii="Arial" w:hAnsi="Arial" w:cs="Arial"/>
          <w:sz w:val="24"/>
          <w:szCs w:val="24"/>
        </w:rPr>
      </w:pPr>
    </w:p>
    <w:p w14:paraId="102BA151" w14:textId="4D06A3BE" w:rsidR="0038317F" w:rsidRDefault="0038317F" w:rsidP="00BD20AB">
      <w:pPr>
        <w:spacing w:after="0" w:line="360" w:lineRule="auto"/>
        <w:jc w:val="center"/>
        <w:rPr>
          <w:rFonts w:ascii="Arial" w:hAnsi="Arial" w:cs="Arial"/>
          <w:sz w:val="24"/>
          <w:szCs w:val="24"/>
        </w:rPr>
      </w:pPr>
      <w:r>
        <w:rPr>
          <w:rFonts w:ascii="Arial" w:hAnsi="Arial" w:cs="Arial"/>
          <w:sz w:val="24"/>
          <w:szCs w:val="24"/>
        </w:rPr>
        <w:t>GRADIVO ZA KMETIJSTVO</w:t>
      </w:r>
    </w:p>
    <w:p w14:paraId="74D84C08" w14:textId="77777777" w:rsidR="0038317F" w:rsidRDefault="0038317F" w:rsidP="00BD20AB">
      <w:pPr>
        <w:spacing w:after="0" w:line="360" w:lineRule="auto"/>
        <w:jc w:val="center"/>
        <w:rPr>
          <w:rFonts w:ascii="Arial" w:hAnsi="Arial" w:cs="Arial"/>
          <w:sz w:val="24"/>
          <w:szCs w:val="24"/>
        </w:rPr>
      </w:pPr>
      <w:r>
        <w:rPr>
          <w:rFonts w:ascii="Arial" w:hAnsi="Arial" w:cs="Arial"/>
          <w:sz w:val="24"/>
          <w:szCs w:val="24"/>
        </w:rPr>
        <w:t xml:space="preserve">v srednjem strokovno izobraževalnem programu </w:t>
      </w:r>
    </w:p>
    <w:p w14:paraId="28E9C42C" w14:textId="77777777" w:rsidR="0038317F" w:rsidRDefault="0038317F" w:rsidP="00BD20AB">
      <w:pPr>
        <w:spacing w:after="0" w:line="360" w:lineRule="auto"/>
        <w:jc w:val="center"/>
        <w:rPr>
          <w:rFonts w:ascii="Arial" w:hAnsi="Arial" w:cs="Arial"/>
          <w:sz w:val="24"/>
          <w:szCs w:val="24"/>
        </w:rPr>
      </w:pPr>
      <w:r>
        <w:rPr>
          <w:rFonts w:ascii="Arial" w:hAnsi="Arial" w:cs="Arial"/>
          <w:sz w:val="24"/>
          <w:szCs w:val="24"/>
        </w:rPr>
        <w:t>Kmetijsko-podjetniški tehnik</w:t>
      </w:r>
    </w:p>
    <w:p w14:paraId="2B1789CD" w14:textId="77777777" w:rsidR="0038317F" w:rsidRDefault="0038317F" w:rsidP="00BD20AB">
      <w:pPr>
        <w:spacing w:after="0" w:line="360" w:lineRule="auto"/>
        <w:rPr>
          <w:rFonts w:ascii="Arial" w:hAnsi="Arial" w:cs="Arial"/>
          <w:sz w:val="24"/>
          <w:szCs w:val="24"/>
        </w:rPr>
      </w:pPr>
    </w:p>
    <w:p w14:paraId="410E51B1" w14:textId="77777777" w:rsidR="0038317F" w:rsidRDefault="0038317F" w:rsidP="00BD20AB">
      <w:pPr>
        <w:spacing w:after="0" w:line="360" w:lineRule="auto"/>
        <w:rPr>
          <w:rFonts w:ascii="Arial" w:hAnsi="Arial" w:cs="Arial"/>
          <w:sz w:val="24"/>
          <w:szCs w:val="24"/>
        </w:rPr>
      </w:pPr>
    </w:p>
    <w:p w14:paraId="5D60D36F" w14:textId="42C2A348" w:rsidR="0038317F" w:rsidRPr="006474F1" w:rsidRDefault="0038317F" w:rsidP="00BD20AB">
      <w:pPr>
        <w:spacing w:after="0" w:line="360" w:lineRule="auto"/>
        <w:jc w:val="center"/>
        <w:rPr>
          <w:rFonts w:ascii="Arial" w:hAnsi="Arial" w:cs="Arial"/>
          <w:b/>
          <w:sz w:val="40"/>
          <w:szCs w:val="40"/>
        </w:rPr>
      </w:pPr>
      <w:r>
        <w:rPr>
          <w:rFonts w:ascii="Arial" w:hAnsi="Arial" w:cs="Arial"/>
          <w:b/>
          <w:sz w:val="40"/>
          <w:szCs w:val="40"/>
        </w:rPr>
        <w:t>Trajnostni razvoj</w:t>
      </w:r>
      <w:r w:rsidRPr="006474F1">
        <w:rPr>
          <w:rFonts w:ascii="Arial" w:hAnsi="Arial" w:cs="Arial"/>
          <w:b/>
          <w:sz w:val="40"/>
          <w:szCs w:val="40"/>
        </w:rPr>
        <w:t xml:space="preserve"> </w:t>
      </w:r>
    </w:p>
    <w:p w14:paraId="669C24E2" w14:textId="77777777" w:rsidR="0038317F" w:rsidRPr="006474F1" w:rsidRDefault="0038317F" w:rsidP="00BD20AB">
      <w:pPr>
        <w:spacing w:after="0" w:line="360" w:lineRule="auto"/>
        <w:jc w:val="center"/>
        <w:rPr>
          <w:rFonts w:ascii="Arial" w:hAnsi="Arial" w:cs="Arial"/>
          <w:b/>
          <w:sz w:val="40"/>
          <w:szCs w:val="40"/>
        </w:rPr>
      </w:pPr>
    </w:p>
    <w:p w14:paraId="0F3FF0F5" w14:textId="77777777" w:rsidR="0038317F" w:rsidRPr="003138D7" w:rsidRDefault="0038317F" w:rsidP="00BD20AB">
      <w:pPr>
        <w:spacing w:after="0" w:line="360" w:lineRule="auto"/>
        <w:jc w:val="center"/>
        <w:rPr>
          <w:rFonts w:ascii="Arial" w:hAnsi="Arial" w:cs="Arial"/>
          <w:sz w:val="24"/>
          <w:szCs w:val="24"/>
        </w:rPr>
      </w:pPr>
    </w:p>
    <w:p w14:paraId="3AA64379" w14:textId="77777777" w:rsidR="0038317F" w:rsidRPr="003138D7" w:rsidRDefault="0038317F" w:rsidP="00BD20AB">
      <w:pPr>
        <w:spacing w:after="0" w:line="360" w:lineRule="auto"/>
        <w:jc w:val="center"/>
        <w:rPr>
          <w:rFonts w:ascii="Arial" w:hAnsi="Arial" w:cs="Arial"/>
          <w:sz w:val="24"/>
          <w:szCs w:val="24"/>
        </w:rPr>
      </w:pPr>
    </w:p>
    <w:p w14:paraId="17775DBD" w14:textId="24129BE8" w:rsidR="0038317F" w:rsidRDefault="0038317F" w:rsidP="00BD20AB">
      <w:pPr>
        <w:spacing w:after="0" w:line="360" w:lineRule="auto"/>
        <w:jc w:val="center"/>
        <w:rPr>
          <w:rFonts w:ascii="Arial" w:hAnsi="Arial" w:cs="Arial"/>
          <w:sz w:val="24"/>
          <w:szCs w:val="24"/>
        </w:rPr>
      </w:pPr>
    </w:p>
    <w:p w14:paraId="78F3D058" w14:textId="77777777" w:rsidR="00F268ED" w:rsidRPr="003138D7" w:rsidRDefault="00F268ED" w:rsidP="00BD20AB">
      <w:pPr>
        <w:spacing w:after="0" w:line="360" w:lineRule="auto"/>
        <w:jc w:val="center"/>
        <w:rPr>
          <w:rFonts w:ascii="Arial" w:hAnsi="Arial" w:cs="Arial"/>
          <w:sz w:val="24"/>
          <w:szCs w:val="24"/>
        </w:rPr>
      </w:pPr>
    </w:p>
    <w:p w14:paraId="7249CF1E" w14:textId="77777777" w:rsidR="0038317F" w:rsidRPr="003138D7" w:rsidRDefault="0038317F" w:rsidP="00BD20AB">
      <w:pPr>
        <w:spacing w:after="0" w:line="360" w:lineRule="auto"/>
        <w:jc w:val="center"/>
        <w:rPr>
          <w:rFonts w:ascii="Arial" w:hAnsi="Arial" w:cs="Arial"/>
          <w:sz w:val="24"/>
          <w:szCs w:val="24"/>
        </w:rPr>
      </w:pPr>
    </w:p>
    <w:p w14:paraId="149B9FB5" w14:textId="4B477047" w:rsidR="0038317F" w:rsidRDefault="0038317F" w:rsidP="00BD20AB">
      <w:pPr>
        <w:spacing w:after="0" w:line="360" w:lineRule="auto"/>
        <w:rPr>
          <w:rFonts w:ascii="Arial" w:hAnsi="Arial" w:cs="Arial"/>
          <w:sz w:val="24"/>
          <w:szCs w:val="24"/>
        </w:rPr>
      </w:pPr>
      <w:r>
        <w:rPr>
          <w:rFonts w:ascii="Arial" w:hAnsi="Arial" w:cs="Arial"/>
          <w:sz w:val="24"/>
          <w:szCs w:val="24"/>
        </w:rPr>
        <w:t>Pripravili:</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14AB0E8" w14:textId="3C9B303F" w:rsidR="0038317F" w:rsidRDefault="0038317F" w:rsidP="00BD20AB">
      <w:pPr>
        <w:spacing w:after="0" w:line="360" w:lineRule="auto"/>
        <w:rPr>
          <w:rFonts w:ascii="Arial" w:hAnsi="Arial" w:cs="Arial"/>
          <w:sz w:val="24"/>
          <w:szCs w:val="24"/>
        </w:rPr>
      </w:pPr>
      <w:r>
        <w:rPr>
          <w:rFonts w:ascii="Arial" w:hAnsi="Arial" w:cs="Arial"/>
          <w:sz w:val="24"/>
          <w:szCs w:val="24"/>
        </w:rPr>
        <w:t>Učitelji strokovnega modula Trajnostni razvoj</w:t>
      </w:r>
      <w:r>
        <w:rPr>
          <w:rFonts w:ascii="Arial" w:hAnsi="Arial" w:cs="Arial"/>
          <w:sz w:val="24"/>
          <w:szCs w:val="24"/>
        </w:rPr>
        <w:tab/>
      </w:r>
      <w:r>
        <w:rPr>
          <w:rFonts w:ascii="Arial" w:hAnsi="Arial" w:cs="Arial"/>
          <w:sz w:val="24"/>
          <w:szCs w:val="24"/>
        </w:rPr>
        <w:tab/>
      </w:r>
    </w:p>
    <w:p w14:paraId="648DBEEF" w14:textId="77777777" w:rsidR="0038317F" w:rsidRDefault="0038317F" w:rsidP="00BD20AB">
      <w:pPr>
        <w:spacing w:after="0" w:line="360" w:lineRule="auto"/>
        <w:rPr>
          <w:rFonts w:ascii="Arial" w:hAnsi="Arial" w:cs="Arial"/>
          <w:sz w:val="24"/>
          <w:szCs w:val="24"/>
        </w:rPr>
      </w:pPr>
    </w:p>
    <w:p w14:paraId="3EC0CAF0" w14:textId="77777777" w:rsidR="0038317F" w:rsidRDefault="0038317F" w:rsidP="00BD20AB">
      <w:pPr>
        <w:spacing w:after="0" w:line="360" w:lineRule="auto"/>
        <w:rPr>
          <w:rFonts w:ascii="Arial" w:hAnsi="Arial" w:cs="Arial"/>
          <w:sz w:val="24"/>
          <w:szCs w:val="24"/>
        </w:rPr>
      </w:pPr>
    </w:p>
    <w:p w14:paraId="0536313B" w14:textId="1F67AE9E" w:rsidR="0038317F" w:rsidRDefault="0038317F" w:rsidP="00BD20AB">
      <w:pPr>
        <w:spacing w:after="0" w:line="360" w:lineRule="auto"/>
        <w:jc w:val="center"/>
        <w:rPr>
          <w:rFonts w:ascii="Arial" w:hAnsi="Arial" w:cs="Arial"/>
          <w:sz w:val="24"/>
          <w:szCs w:val="24"/>
        </w:rPr>
      </w:pPr>
      <w:r>
        <w:rPr>
          <w:rFonts w:ascii="Arial" w:hAnsi="Arial" w:cs="Arial"/>
          <w:sz w:val="24"/>
          <w:szCs w:val="24"/>
        </w:rPr>
        <w:t>Ljubljana, december 2024</w:t>
      </w:r>
    </w:p>
    <w:p w14:paraId="5C17A77B" w14:textId="77777777" w:rsidR="004B0A8A" w:rsidRDefault="0038317F" w:rsidP="00BD20AB">
      <w:pPr>
        <w:spacing w:line="360" w:lineRule="auto"/>
        <w:jc w:val="center"/>
        <w:rPr>
          <w:rFonts w:ascii="Arial" w:hAnsi="Arial" w:cs="Arial"/>
          <w:b/>
          <w:bCs/>
          <w:sz w:val="28"/>
          <w:szCs w:val="28"/>
        </w:rPr>
      </w:pPr>
      <w:r>
        <w:rPr>
          <w:rFonts w:ascii="Arial" w:hAnsi="Arial" w:cs="Arial"/>
          <w:b/>
          <w:bCs/>
          <w:sz w:val="28"/>
          <w:szCs w:val="28"/>
        </w:rPr>
        <w:br w:type="page"/>
      </w:r>
    </w:p>
    <w:p w14:paraId="78616978" w14:textId="01FADD78" w:rsidR="004B0A8A" w:rsidRDefault="004B0A8A" w:rsidP="00BD20AB">
      <w:pPr>
        <w:pStyle w:val="NASLOV10"/>
        <w:spacing w:line="360" w:lineRule="auto"/>
      </w:pPr>
      <w:bookmarkStart w:id="0" w:name="_Toc184633019"/>
      <w:bookmarkStart w:id="1" w:name="_Toc191144233"/>
      <w:r w:rsidRPr="004B0A8A">
        <w:lastRenderedPageBreak/>
        <w:t>KAZALO VSEBINE</w:t>
      </w:r>
      <w:bookmarkEnd w:id="0"/>
      <w:bookmarkEnd w:id="1"/>
    </w:p>
    <w:p w14:paraId="2764E479" w14:textId="670F506B" w:rsidR="005D72A0" w:rsidRDefault="00C70313">
      <w:pPr>
        <w:pStyle w:val="Kazalovsebine1"/>
        <w:tabs>
          <w:tab w:val="right" w:leader="dot" w:pos="9060"/>
        </w:tabs>
        <w:rPr>
          <w:rFonts w:asciiTheme="minorHAnsi" w:eastAsiaTheme="minorEastAsia" w:hAnsiTheme="minorHAnsi"/>
          <w:b w:val="0"/>
          <w:noProof/>
          <w:kern w:val="2"/>
          <w:szCs w:val="24"/>
          <w:lang w:eastAsia="sl-SI"/>
          <w14:ligatures w14:val="standardContextual"/>
        </w:rPr>
      </w:pPr>
      <w:r>
        <w:rPr>
          <w:rFonts w:cs="Arial"/>
          <w:b w:val="0"/>
          <w:bCs/>
          <w:sz w:val="28"/>
          <w:szCs w:val="28"/>
        </w:rPr>
        <w:fldChar w:fldCharType="begin"/>
      </w:r>
      <w:r>
        <w:rPr>
          <w:rFonts w:cs="Arial"/>
          <w:b w:val="0"/>
          <w:bCs/>
          <w:sz w:val="28"/>
          <w:szCs w:val="28"/>
        </w:rPr>
        <w:instrText xml:space="preserve"> TOC \o "1-3" \h \z \u </w:instrText>
      </w:r>
      <w:r>
        <w:rPr>
          <w:rFonts w:cs="Arial"/>
          <w:b w:val="0"/>
          <w:bCs/>
          <w:sz w:val="28"/>
          <w:szCs w:val="28"/>
        </w:rPr>
        <w:fldChar w:fldCharType="separate"/>
      </w:r>
      <w:hyperlink w:anchor="_Toc191144233" w:history="1">
        <w:r w:rsidR="005D72A0" w:rsidRPr="00FF6FB4">
          <w:rPr>
            <w:rStyle w:val="Hiperpovezava"/>
            <w:noProof/>
          </w:rPr>
          <w:t>KAZALO VSEBINE</w:t>
        </w:r>
        <w:r w:rsidR="005D72A0">
          <w:rPr>
            <w:noProof/>
            <w:webHidden/>
          </w:rPr>
          <w:tab/>
        </w:r>
        <w:r w:rsidR="005D72A0">
          <w:rPr>
            <w:noProof/>
            <w:webHidden/>
          </w:rPr>
          <w:fldChar w:fldCharType="begin"/>
        </w:r>
        <w:r w:rsidR="005D72A0">
          <w:rPr>
            <w:noProof/>
            <w:webHidden/>
          </w:rPr>
          <w:instrText xml:space="preserve"> PAGEREF _Toc191144233 \h </w:instrText>
        </w:r>
        <w:r w:rsidR="005D72A0">
          <w:rPr>
            <w:noProof/>
            <w:webHidden/>
          </w:rPr>
        </w:r>
        <w:r w:rsidR="005D72A0">
          <w:rPr>
            <w:noProof/>
            <w:webHidden/>
          </w:rPr>
          <w:fldChar w:fldCharType="separate"/>
        </w:r>
        <w:r w:rsidR="005D72A0">
          <w:rPr>
            <w:noProof/>
            <w:webHidden/>
          </w:rPr>
          <w:t>2</w:t>
        </w:r>
        <w:r w:rsidR="005D72A0">
          <w:rPr>
            <w:noProof/>
            <w:webHidden/>
          </w:rPr>
          <w:fldChar w:fldCharType="end"/>
        </w:r>
      </w:hyperlink>
    </w:p>
    <w:p w14:paraId="649DB233" w14:textId="07A6C87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4" w:history="1">
        <w:r w:rsidRPr="00FF6FB4">
          <w:rPr>
            <w:rStyle w:val="Hiperpovezava"/>
            <w:noProof/>
          </w:rPr>
          <w:t>KAZALO SLIK</w:t>
        </w:r>
        <w:r>
          <w:rPr>
            <w:noProof/>
            <w:webHidden/>
          </w:rPr>
          <w:tab/>
        </w:r>
        <w:r>
          <w:rPr>
            <w:noProof/>
            <w:webHidden/>
          </w:rPr>
          <w:fldChar w:fldCharType="begin"/>
        </w:r>
        <w:r>
          <w:rPr>
            <w:noProof/>
            <w:webHidden/>
          </w:rPr>
          <w:instrText xml:space="preserve"> PAGEREF _Toc191144234 \h </w:instrText>
        </w:r>
        <w:r>
          <w:rPr>
            <w:noProof/>
            <w:webHidden/>
          </w:rPr>
        </w:r>
        <w:r>
          <w:rPr>
            <w:noProof/>
            <w:webHidden/>
          </w:rPr>
          <w:fldChar w:fldCharType="separate"/>
        </w:r>
        <w:r>
          <w:rPr>
            <w:noProof/>
            <w:webHidden/>
          </w:rPr>
          <w:t>4</w:t>
        </w:r>
        <w:r>
          <w:rPr>
            <w:noProof/>
            <w:webHidden/>
          </w:rPr>
          <w:fldChar w:fldCharType="end"/>
        </w:r>
      </w:hyperlink>
    </w:p>
    <w:p w14:paraId="10CA29DE" w14:textId="26EA8E28"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5" w:history="1">
        <w:r w:rsidRPr="00FF6FB4">
          <w:rPr>
            <w:rStyle w:val="Hiperpovezava"/>
            <w:noProof/>
          </w:rPr>
          <w:t>1 Navede polutante zraka, ki povzročajo klimatske spremembe, in opiše njihov vpliv na kmetijsko pridelavo in rejo živali.</w:t>
        </w:r>
        <w:r>
          <w:rPr>
            <w:noProof/>
            <w:webHidden/>
          </w:rPr>
          <w:tab/>
        </w:r>
        <w:r>
          <w:rPr>
            <w:noProof/>
            <w:webHidden/>
          </w:rPr>
          <w:fldChar w:fldCharType="begin"/>
        </w:r>
        <w:r>
          <w:rPr>
            <w:noProof/>
            <w:webHidden/>
          </w:rPr>
          <w:instrText xml:space="preserve"> PAGEREF _Toc191144235 \h </w:instrText>
        </w:r>
        <w:r>
          <w:rPr>
            <w:noProof/>
            <w:webHidden/>
          </w:rPr>
        </w:r>
        <w:r>
          <w:rPr>
            <w:noProof/>
            <w:webHidden/>
          </w:rPr>
          <w:fldChar w:fldCharType="separate"/>
        </w:r>
        <w:r>
          <w:rPr>
            <w:noProof/>
            <w:webHidden/>
          </w:rPr>
          <w:t>5</w:t>
        </w:r>
        <w:r>
          <w:rPr>
            <w:noProof/>
            <w:webHidden/>
          </w:rPr>
          <w:fldChar w:fldCharType="end"/>
        </w:r>
      </w:hyperlink>
    </w:p>
    <w:p w14:paraId="36B4ED3C" w14:textId="375D2E9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6" w:history="1">
        <w:r w:rsidRPr="00FF6FB4">
          <w:rPr>
            <w:rStyle w:val="Hiperpovezava"/>
            <w:noProof/>
          </w:rPr>
          <w:t>1.1 Polutanti zraka, ki povzročajo klimatske spremembe</w:t>
        </w:r>
        <w:r>
          <w:rPr>
            <w:noProof/>
            <w:webHidden/>
          </w:rPr>
          <w:tab/>
        </w:r>
        <w:r>
          <w:rPr>
            <w:noProof/>
            <w:webHidden/>
          </w:rPr>
          <w:fldChar w:fldCharType="begin"/>
        </w:r>
        <w:r>
          <w:rPr>
            <w:noProof/>
            <w:webHidden/>
          </w:rPr>
          <w:instrText xml:space="preserve"> PAGEREF _Toc191144236 \h </w:instrText>
        </w:r>
        <w:r>
          <w:rPr>
            <w:noProof/>
            <w:webHidden/>
          </w:rPr>
        </w:r>
        <w:r>
          <w:rPr>
            <w:noProof/>
            <w:webHidden/>
          </w:rPr>
          <w:fldChar w:fldCharType="separate"/>
        </w:r>
        <w:r>
          <w:rPr>
            <w:noProof/>
            <w:webHidden/>
          </w:rPr>
          <w:t>5</w:t>
        </w:r>
        <w:r>
          <w:rPr>
            <w:noProof/>
            <w:webHidden/>
          </w:rPr>
          <w:fldChar w:fldCharType="end"/>
        </w:r>
      </w:hyperlink>
    </w:p>
    <w:p w14:paraId="55FDEA7E" w14:textId="442F4431"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7" w:history="1">
        <w:r w:rsidRPr="00FF6FB4">
          <w:rPr>
            <w:rStyle w:val="Hiperpovezava"/>
            <w:noProof/>
          </w:rPr>
          <w:t>1.1.1 Ogljikov dioksid</w:t>
        </w:r>
        <w:r>
          <w:rPr>
            <w:noProof/>
            <w:webHidden/>
          </w:rPr>
          <w:tab/>
        </w:r>
        <w:r>
          <w:rPr>
            <w:noProof/>
            <w:webHidden/>
          </w:rPr>
          <w:fldChar w:fldCharType="begin"/>
        </w:r>
        <w:r>
          <w:rPr>
            <w:noProof/>
            <w:webHidden/>
          </w:rPr>
          <w:instrText xml:space="preserve"> PAGEREF _Toc191144237 \h </w:instrText>
        </w:r>
        <w:r>
          <w:rPr>
            <w:noProof/>
            <w:webHidden/>
          </w:rPr>
        </w:r>
        <w:r>
          <w:rPr>
            <w:noProof/>
            <w:webHidden/>
          </w:rPr>
          <w:fldChar w:fldCharType="separate"/>
        </w:r>
        <w:r>
          <w:rPr>
            <w:noProof/>
            <w:webHidden/>
          </w:rPr>
          <w:t>5</w:t>
        </w:r>
        <w:r>
          <w:rPr>
            <w:noProof/>
            <w:webHidden/>
          </w:rPr>
          <w:fldChar w:fldCharType="end"/>
        </w:r>
      </w:hyperlink>
    </w:p>
    <w:p w14:paraId="0919B97F" w14:textId="2001117F"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8" w:history="1">
        <w:r w:rsidRPr="00FF6FB4">
          <w:rPr>
            <w:rStyle w:val="Hiperpovezava"/>
            <w:noProof/>
          </w:rPr>
          <w:t>1.1.2 Metan</w:t>
        </w:r>
        <w:r>
          <w:rPr>
            <w:noProof/>
            <w:webHidden/>
          </w:rPr>
          <w:tab/>
        </w:r>
        <w:r>
          <w:rPr>
            <w:noProof/>
            <w:webHidden/>
          </w:rPr>
          <w:fldChar w:fldCharType="begin"/>
        </w:r>
        <w:r>
          <w:rPr>
            <w:noProof/>
            <w:webHidden/>
          </w:rPr>
          <w:instrText xml:space="preserve"> PAGEREF _Toc191144238 \h </w:instrText>
        </w:r>
        <w:r>
          <w:rPr>
            <w:noProof/>
            <w:webHidden/>
          </w:rPr>
        </w:r>
        <w:r>
          <w:rPr>
            <w:noProof/>
            <w:webHidden/>
          </w:rPr>
          <w:fldChar w:fldCharType="separate"/>
        </w:r>
        <w:r>
          <w:rPr>
            <w:noProof/>
            <w:webHidden/>
          </w:rPr>
          <w:t>5</w:t>
        </w:r>
        <w:r>
          <w:rPr>
            <w:noProof/>
            <w:webHidden/>
          </w:rPr>
          <w:fldChar w:fldCharType="end"/>
        </w:r>
      </w:hyperlink>
    </w:p>
    <w:p w14:paraId="3AEDE8D2" w14:textId="14B81A51"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39" w:history="1">
        <w:r w:rsidRPr="00FF6FB4">
          <w:rPr>
            <w:rStyle w:val="Hiperpovezava"/>
            <w:noProof/>
          </w:rPr>
          <w:t>1.1.3 Dušikov oksid</w:t>
        </w:r>
        <w:r>
          <w:rPr>
            <w:noProof/>
            <w:webHidden/>
          </w:rPr>
          <w:tab/>
        </w:r>
        <w:r>
          <w:rPr>
            <w:noProof/>
            <w:webHidden/>
          </w:rPr>
          <w:fldChar w:fldCharType="begin"/>
        </w:r>
        <w:r>
          <w:rPr>
            <w:noProof/>
            <w:webHidden/>
          </w:rPr>
          <w:instrText xml:space="preserve"> PAGEREF _Toc191144239 \h </w:instrText>
        </w:r>
        <w:r>
          <w:rPr>
            <w:noProof/>
            <w:webHidden/>
          </w:rPr>
        </w:r>
        <w:r>
          <w:rPr>
            <w:noProof/>
            <w:webHidden/>
          </w:rPr>
          <w:fldChar w:fldCharType="separate"/>
        </w:r>
        <w:r>
          <w:rPr>
            <w:noProof/>
            <w:webHidden/>
          </w:rPr>
          <w:t>5</w:t>
        </w:r>
        <w:r>
          <w:rPr>
            <w:noProof/>
            <w:webHidden/>
          </w:rPr>
          <w:fldChar w:fldCharType="end"/>
        </w:r>
      </w:hyperlink>
    </w:p>
    <w:p w14:paraId="54099628" w14:textId="488F0637"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0" w:history="1">
        <w:r w:rsidRPr="00FF6FB4">
          <w:rPr>
            <w:rStyle w:val="Hiperpovezava"/>
            <w:noProof/>
          </w:rPr>
          <w:t>1.1.4 Dušikovi oksidi (NOx)</w:t>
        </w:r>
        <w:r>
          <w:rPr>
            <w:noProof/>
            <w:webHidden/>
          </w:rPr>
          <w:tab/>
        </w:r>
        <w:r>
          <w:rPr>
            <w:noProof/>
            <w:webHidden/>
          </w:rPr>
          <w:fldChar w:fldCharType="begin"/>
        </w:r>
        <w:r>
          <w:rPr>
            <w:noProof/>
            <w:webHidden/>
          </w:rPr>
          <w:instrText xml:space="preserve"> PAGEREF _Toc191144240 \h </w:instrText>
        </w:r>
        <w:r>
          <w:rPr>
            <w:noProof/>
            <w:webHidden/>
          </w:rPr>
        </w:r>
        <w:r>
          <w:rPr>
            <w:noProof/>
            <w:webHidden/>
          </w:rPr>
          <w:fldChar w:fldCharType="separate"/>
        </w:r>
        <w:r>
          <w:rPr>
            <w:noProof/>
            <w:webHidden/>
          </w:rPr>
          <w:t>5</w:t>
        </w:r>
        <w:r>
          <w:rPr>
            <w:noProof/>
            <w:webHidden/>
          </w:rPr>
          <w:fldChar w:fldCharType="end"/>
        </w:r>
      </w:hyperlink>
    </w:p>
    <w:p w14:paraId="0ED25C85" w14:textId="01911F6F"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1" w:history="1">
        <w:r w:rsidRPr="00FF6FB4">
          <w:rPr>
            <w:rStyle w:val="Hiperpovezava"/>
            <w:noProof/>
          </w:rPr>
          <w:t>1.1.5 Žveplov dioksid (SO</w:t>
        </w:r>
        <w:r w:rsidRPr="00FF6FB4">
          <w:rPr>
            <w:rStyle w:val="Hiperpovezava"/>
            <w:noProof/>
            <w:vertAlign w:val="subscript"/>
          </w:rPr>
          <w:t>2</w:t>
        </w:r>
        <w:r w:rsidRPr="00FF6FB4">
          <w:rPr>
            <w:rStyle w:val="Hiperpovezava"/>
            <w:noProof/>
          </w:rPr>
          <w:t>)</w:t>
        </w:r>
        <w:r>
          <w:rPr>
            <w:noProof/>
            <w:webHidden/>
          </w:rPr>
          <w:tab/>
        </w:r>
        <w:r>
          <w:rPr>
            <w:noProof/>
            <w:webHidden/>
          </w:rPr>
          <w:fldChar w:fldCharType="begin"/>
        </w:r>
        <w:r>
          <w:rPr>
            <w:noProof/>
            <w:webHidden/>
          </w:rPr>
          <w:instrText xml:space="preserve"> PAGEREF _Toc191144241 \h </w:instrText>
        </w:r>
        <w:r>
          <w:rPr>
            <w:noProof/>
            <w:webHidden/>
          </w:rPr>
        </w:r>
        <w:r>
          <w:rPr>
            <w:noProof/>
            <w:webHidden/>
          </w:rPr>
          <w:fldChar w:fldCharType="separate"/>
        </w:r>
        <w:r>
          <w:rPr>
            <w:noProof/>
            <w:webHidden/>
          </w:rPr>
          <w:t>5</w:t>
        </w:r>
        <w:r>
          <w:rPr>
            <w:noProof/>
            <w:webHidden/>
          </w:rPr>
          <w:fldChar w:fldCharType="end"/>
        </w:r>
      </w:hyperlink>
    </w:p>
    <w:p w14:paraId="37340194" w14:textId="4BB85E9D"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2" w:history="1">
        <w:r w:rsidRPr="00FF6FB4">
          <w:rPr>
            <w:rStyle w:val="Hiperpovezava"/>
            <w:noProof/>
          </w:rPr>
          <w:t>1.2 Vpliv klimatskih sprememb na kmetijsko pridelavo in rejo živali</w:t>
        </w:r>
        <w:r>
          <w:rPr>
            <w:noProof/>
            <w:webHidden/>
          </w:rPr>
          <w:tab/>
        </w:r>
        <w:r>
          <w:rPr>
            <w:noProof/>
            <w:webHidden/>
          </w:rPr>
          <w:fldChar w:fldCharType="begin"/>
        </w:r>
        <w:r>
          <w:rPr>
            <w:noProof/>
            <w:webHidden/>
          </w:rPr>
          <w:instrText xml:space="preserve"> PAGEREF _Toc191144242 \h </w:instrText>
        </w:r>
        <w:r>
          <w:rPr>
            <w:noProof/>
            <w:webHidden/>
          </w:rPr>
        </w:r>
        <w:r>
          <w:rPr>
            <w:noProof/>
            <w:webHidden/>
          </w:rPr>
          <w:fldChar w:fldCharType="separate"/>
        </w:r>
        <w:r>
          <w:rPr>
            <w:noProof/>
            <w:webHidden/>
          </w:rPr>
          <w:t>5</w:t>
        </w:r>
        <w:r>
          <w:rPr>
            <w:noProof/>
            <w:webHidden/>
          </w:rPr>
          <w:fldChar w:fldCharType="end"/>
        </w:r>
      </w:hyperlink>
    </w:p>
    <w:p w14:paraId="612D6B7F" w14:textId="6CBBF0F8"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3" w:history="1">
        <w:r w:rsidRPr="00FF6FB4">
          <w:rPr>
            <w:rStyle w:val="Hiperpovezava"/>
            <w:noProof/>
          </w:rPr>
          <w:t>1.3 Ukrepi za zmanjševanje toplogrednih plinov, ki se izvajajo v okviru ukrepa kmetijsko-okoljsko-podnebna plačila</w:t>
        </w:r>
        <w:r>
          <w:rPr>
            <w:noProof/>
            <w:webHidden/>
          </w:rPr>
          <w:tab/>
        </w:r>
        <w:r>
          <w:rPr>
            <w:noProof/>
            <w:webHidden/>
          </w:rPr>
          <w:fldChar w:fldCharType="begin"/>
        </w:r>
        <w:r>
          <w:rPr>
            <w:noProof/>
            <w:webHidden/>
          </w:rPr>
          <w:instrText xml:space="preserve"> PAGEREF _Toc191144243 \h </w:instrText>
        </w:r>
        <w:r>
          <w:rPr>
            <w:noProof/>
            <w:webHidden/>
          </w:rPr>
        </w:r>
        <w:r>
          <w:rPr>
            <w:noProof/>
            <w:webHidden/>
          </w:rPr>
          <w:fldChar w:fldCharType="separate"/>
        </w:r>
        <w:r>
          <w:rPr>
            <w:noProof/>
            <w:webHidden/>
          </w:rPr>
          <w:t>6</w:t>
        </w:r>
        <w:r>
          <w:rPr>
            <w:noProof/>
            <w:webHidden/>
          </w:rPr>
          <w:fldChar w:fldCharType="end"/>
        </w:r>
      </w:hyperlink>
    </w:p>
    <w:p w14:paraId="2681D416" w14:textId="172A005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4" w:history="1">
        <w:r w:rsidRPr="00FF6FB4">
          <w:rPr>
            <w:rStyle w:val="Hiperpovezava"/>
            <w:noProof/>
          </w:rPr>
          <w:t>2 Določi vire energije in surovin, ki so prijazne okolju in zdravju ljudi. Primerja obnovljive in neobnovljive vire energije in surovin v kmetijstvu.</w:t>
        </w:r>
        <w:r>
          <w:rPr>
            <w:noProof/>
            <w:webHidden/>
          </w:rPr>
          <w:tab/>
        </w:r>
        <w:r>
          <w:rPr>
            <w:noProof/>
            <w:webHidden/>
          </w:rPr>
          <w:fldChar w:fldCharType="begin"/>
        </w:r>
        <w:r>
          <w:rPr>
            <w:noProof/>
            <w:webHidden/>
          </w:rPr>
          <w:instrText xml:space="preserve"> PAGEREF _Toc191144244 \h </w:instrText>
        </w:r>
        <w:r>
          <w:rPr>
            <w:noProof/>
            <w:webHidden/>
          </w:rPr>
        </w:r>
        <w:r>
          <w:rPr>
            <w:noProof/>
            <w:webHidden/>
          </w:rPr>
          <w:fldChar w:fldCharType="separate"/>
        </w:r>
        <w:r>
          <w:rPr>
            <w:noProof/>
            <w:webHidden/>
          </w:rPr>
          <w:t>6</w:t>
        </w:r>
        <w:r>
          <w:rPr>
            <w:noProof/>
            <w:webHidden/>
          </w:rPr>
          <w:fldChar w:fldCharType="end"/>
        </w:r>
      </w:hyperlink>
    </w:p>
    <w:p w14:paraId="5DB20783" w14:textId="2491DEBF"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5" w:history="1">
        <w:r w:rsidRPr="00FF6FB4">
          <w:rPr>
            <w:rStyle w:val="Hiperpovezava"/>
            <w:noProof/>
          </w:rPr>
          <w:t>2.1 Vpliv na okolje</w:t>
        </w:r>
        <w:r>
          <w:rPr>
            <w:noProof/>
            <w:webHidden/>
          </w:rPr>
          <w:tab/>
        </w:r>
        <w:r>
          <w:rPr>
            <w:noProof/>
            <w:webHidden/>
          </w:rPr>
          <w:fldChar w:fldCharType="begin"/>
        </w:r>
        <w:r>
          <w:rPr>
            <w:noProof/>
            <w:webHidden/>
          </w:rPr>
          <w:instrText xml:space="preserve"> PAGEREF _Toc191144245 \h </w:instrText>
        </w:r>
        <w:r>
          <w:rPr>
            <w:noProof/>
            <w:webHidden/>
          </w:rPr>
        </w:r>
        <w:r>
          <w:rPr>
            <w:noProof/>
            <w:webHidden/>
          </w:rPr>
          <w:fldChar w:fldCharType="separate"/>
        </w:r>
        <w:r>
          <w:rPr>
            <w:noProof/>
            <w:webHidden/>
          </w:rPr>
          <w:t>7</w:t>
        </w:r>
        <w:r>
          <w:rPr>
            <w:noProof/>
            <w:webHidden/>
          </w:rPr>
          <w:fldChar w:fldCharType="end"/>
        </w:r>
      </w:hyperlink>
    </w:p>
    <w:p w14:paraId="11D71D49" w14:textId="7B54C795"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6" w:history="1">
        <w:r w:rsidRPr="00FF6FB4">
          <w:rPr>
            <w:rStyle w:val="Hiperpovezava"/>
            <w:noProof/>
          </w:rPr>
          <w:t>2.2 Obnovljivi in neobnovljivi viri energije in surovine v kmetijstvu</w:t>
        </w:r>
        <w:r>
          <w:rPr>
            <w:noProof/>
            <w:webHidden/>
          </w:rPr>
          <w:tab/>
        </w:r>
        <w:r>
          <w:rPr>
            <w:noProof/>
            <w:webHidden/>
          </w:rPr>
          <w:fldChar w:fldCharType="begin"/>
        </w:r>
        <w:r>
          <w:rPr>
            <w:noProof/>
            <w:webHidden/>
          </w:rPr>
          <w:instrText xml:space="preserve"> PAGEREF _Toc191144246 \h </w:instrText>
        </w:r>
        <w:r>
          <w:rPr>
            <w:noProof/>
            <w:webHidden/>
          </w:rPr>
        </w:r>
        <w:r>
          <w:rPr>
            <w:noProof/>
            <w:webHidden/>
          </w:rPr>
          <w:fldChar w:fldCharType="separate"/>
        </w:r>
        <w:r>
          <w:rPr>
            <w:noProof/>
            <w:webHidden/>
          </w:rPr>
          <w:t>7</w:t>
        </w:r>
        <w:r>
          <w:rPr>
            <w:noProof/>
            <w:webHidden/>
          </w:rPr>
          <w:fldChar w:fldCharType="end"/>
        </w:r>
      </w:hyperlink>
    </w:p>
    <w:p w14:paraId="048B3431" w14:textId="4270DF93"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7" w:history="1">
        <w:r w:rsidRPr="00FF6FB4">
          <w:rPr>
            <w:rStyle w:val="Hiperpovezava"/>
            <w:noProof/>
          </w:rPr>
          <w:t>2.3 Prednosti in pomanjkljivosti obnovljivih virov energije (OVE)</w:t>
        </w:r>
        <w:r>
          <w:rPr>
            <w:noProof/>
            <w:webHidden/>
          </w:rPr>
          <w:tab/>
        </w:r>
        <w:r>
          <w:rPr>
            <w:noProof/>
            <w:webHidden/>
          </w:rPr>
          <w:fldChar w:fldCharType="begin"/>
        </w:r>
        <w:r>
          <w:rPr>
            <w:noProof/>
            <w:webHidden/>
          </w:rPr>
          <w:instrText xml:space="preserve"> PAGEREF _Toc191144247 \h </w:instrText>
        </w:r>
        <w:r>
          <w:rPr>
            <w:noProof/>
            <w:webHidden/>
          </w:rPr>
        </w:r>
        <w:r>
          <w:rPr>
            <w:noProof/>
            <w:webHidden/>
          </w:rPr>
          <w:fldChar w:fldCharType="separate"/>
        </w:r>
        <w:r>
          <w:rPr>
            <w:noProof/>
            <w:webHidden/>
          </w:rPr>
          <w:t>7</w:t>
        </w:r>
        <w:r>
          <w:rPr>
            <w:noProof/>
            <w:webHidden/>
          </w:rPr>
          <w:fldChar w:fldCharType="end"/>
        </w:r>
      </w:hyperlink>
    </w:p>
    <w:p w14:paraId="6B5DF7E4" w14:textId="3E4E01DB"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8" w:history="1">
        <w:r w:rsidRPr="00FF6FB4">
          <w:rPr>
            <w:rStyle w:val="Hiperpovezava"/>
            <w:noProof/>
          </w:rPr>
          <w:t>2.3.1 Prednosti lesne biomase</w:t>
        </w:r>
        <w:r>
          <w:rPr>
            <w:noProof/>
            <w:webHidden/>
          </w:rPr>
          <w:tab/>
        </w:r>
        <w:r>
          <w:rPr>
            <w:noProof/>
            <w:webHidden/>
          </w:rPr>
          <w:fldChar w:fldCharType="begin"/>
        </w:r>
        <w:r>
          <w:rPr>
            <w:noProof/>
            <w:webHidden/>
          </w:rPr>
          <w:instrText xml:space="preserve"> PAGEREF _Toc191144248 \h </w:instrText>
        </w:r>
        <w:r>
          <w:rPr>
            <w:noProof/>
            <w:webHidden/>
          </w:rPr>
        </w:r>
        <w:r>
          <w:rPr>
            <w:noProof/>
            <w:webHidden/>
          </w:rPr>
          <w:fldChar w:fldCharType="separate"/>
        </w:r>
        <w:r>
          <w:rPr>
            <w:noProof/>
            <w:webHidden/>
          </w:rPr>
          <w:t>7</w:t>
        </w:r>
        <w:r>
          <w:rPr>
            <w:noProof/>
            <w:webHidden/>
          </w:rPr>
          <w:fldChar w:fldCharType="end"/>
        </w:r>
      </w:hyperlink>
    </w:p>
    <w:p w14:paraId="0EFBD998" w14:textId="3242393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49" w:history="1">
        <w:r w:rsidRPr="00FF6FB4">
          <w:rPr>
            <w:rStyle w:val="Hiperpovezava"/>
            <w:noProof/>
          </w:rPr>
          <w:t>2.3.2 Slabosti lesne biomase</w:t>
        </w:r>
        <w:r>
          <w:rPr>
            <w:noProof/>
            <w:webHidden/>
          </w:rPr>
          <w:tab/>
        </w:r>
        <w:r>
          <w:rPr>
            <w:noProof/>
            <w:webHidden/>
          </w:rPr>
          <w:fldChar w:fldCharType="begin"/>
        </w:r>
        <w:r>
          <w:rPr>
            <w:noProof/>
            <w:webHidden/>
          </w:rPr>
          <w:instrText xml:space="preserve"> PAGEREF _Toc191144249 \h </w:instrText>
        </w:r>
        <w:r>
          <w:rPr>
            <w:noProof/>
            <w:webHidden/>
          </w:rPr>
        </w:r>
        <w:r>
          <w:rPr>
            <w:noProof/>
            <w:webHidden/>
          </w:rPr>
          <w:fldChar w:fldCharType="separate"/>
        </w:r>
        <w:r>
          <w:rPr>
            <w:noProof/>
            <w:webHidden/>
          </w:rPr>
          <w:t>8</w:t>
        </w:r>
        <w:r>
          <w:rPr>
            <w:noProof/>
            <w:webHidden/>
          </w:rPr>
          <w:fldChar w:fldCharType="end"/>
        </w:r>
      </w:hyperlink>
    </w:p>
    <w:p w14:paraId="6ED7681E" w14:textId="5AEE9541"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0" w:history="1">
        <w:r w:rsidRPr="00FF6FB4">
          <w:rPr>
            <w:rStyle w:val="Hiperpovezava"/>
            <w:noProof/>
          </w:rPr>
          <w:t>2.3.3 Prednosti vetrne energije</w:t>
        </w:r>
        <w:r>
          <w:rPr>
            <w:noProof/>
            <w:webHidden/>
          </w:rPr>
          <w:tab/>
        </w:r>
        <w:r>
          <w:rPr>
            <w:noProof/>
            <w:webHidden/>
          </w:rPr>
          <w:fldChar w:fldCharType="begin"/>
        </w:r>
        <w:r>
          <w:rPr>
            <w:noProof/>
            <w:webHidden/>
          </w:rPr>
          <w:instrText xml:space="preserve"> PAGEREF _Toc191144250 \h </w:instrText>
        </w:r>
        <w:r>
          <w:rPr>
            <w:noProof/>
            <w:webHidden/>
          </w:rPr>
        </w:r>
        <w:r>
          <w:rPr>
            <w:noProof/>
            <w:webHidden/>
          </w:rPr>
          <w:fldChar w:fldCharType="separate"/>
        </w:r>
        <w:r>
          <w:rPr>
            <w:noProof/>
            <w:webHidden/>
          </w:rPr>
          <w:t>8</w:t>
        </w:r>
        <w:r>
          <w:rPr>
            <w:noProof/>
            <w:webHidden/>
          </w:rPr>
          <w:fldChar w:fldCharType="end"/>
        </w:r>
      </w:hyperlink>
    </w:p>
    <w:p w14:paraId="58C2472D" w14:textId="6C4C864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1" w:history="1">
        <w:r w:rsidRPr="00FF6FB4">
          <w:rPr>
            <w:rStyle w:val="Hiperpovezava"/>
            <w:noProof/>
          </w:rPr>
          <w:t>2.3.4 Slabosti vetrne energije</w:t>
        </w:r>
        <w:r>
          <w:rPr>
            <w:noProof/>
            <w:webHidden/>
          </w:rPr>
          <w:tab/>
        </w:r>
        <w:r>
          <w:rPr>
            <w:noProof/>
            <w:webHidden/>
          </w:rPr>
          <w:fldChar w:fldCharType="begin"/>
        </w:r>
        <w:r>
          <w:rPr>
            <w:noProof/>
            <w:webHidden/>
          </w:rPr>
          <w:instrText xml:space="preserve"> PAGEREF _Toc191144251 \h </w:instrText>
        </w:r>
        <w:r>
          <w:rPr>
            <w:noProof/>
            <w:webHidden/>
          </w:rPr>
        </w:r>
        <w:r>
          <w:rPr>
            <w:noProof/>
            <w:webHidden/>
          </w:rPr>
          <w:fldChar w:fldCharType="separate"/>
        </w:r>
        <w:r>
          <w:rPr>
            <w:noProof/>
            <w:webHidden/>
          </w:rPr>
          <w:t>8</w:t>
        </w:r>
        <w:r>
          <w:rPr>
            <w:noProof/>
            <w:webHidden/>
          </w:rPr>
          <w:fldChar w:fldCharType="end"/>
        </w:r>
      </w:hyperlink>
    </w:p>
    <w:p w14:paraId="303161FD" w14:textId="47342B9D"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2" w:history="1">
        <w:r w:rsidRPr="00FF6FB4">
          <w:rPr>
            <w:rStyle w:val="Hiperpovezava"/>
            <w:noProof/>
          </w:rPr>
          <w:t>2.3.5 Prednosti vodne energije</w:t>
        </w:r>
        <w:r>
          <w:rPr>
            <w:noProof/>
            <w:webHidden/>
          </w:rPr>
          <w:tab/>
        </w:r>
        <w:r>
          <w:rPr>
            <w:noProof/>
            <w:webHidden/>
          </w:rPr>
          <w:fldChar w:fldCharType="begin"/>
        </w:r>
        <w:r>
          <w:rPr>
            <w:noProof/>
            <w:webHidden/>
          </w:rPr>
          <w:instrText xml:space="preserve"> PAGEREF _Toc191144252 \h </w:instrText>
        </w:r>
        <w:r>
          <w:rPr>
            <w:noProof/>
            <w:webHidden/>
          </w:rPr>
        </w:r>
        <w:r>
          <w:rPr>
            <w:noProof/>
            <w:webHidden/>
          </w:rPr>
          <w:fldChar w:fldCharType="separate"/>
        </w:r>
        <w:r>
          <w:rPr>
            <w:noProof/>
            <w:webHidden/>
          </w:rPr>
          <w:t>8</w:t>
        </w:r>
        <w:r>
          <w:rPr>
            <w:noProof/>
            <w:webHidden/>
          </w:rPr>
          <w:fldChar w:fldCharType="end"/>
        </w:r>
      </w:hyperlink>
    </w:p>
    <w:p w14:paraId="7188FC2D" w14:textId="5FF4E1B0"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3" w:history="1">
        <w:r w:rsidRPr="00FF6FB4">
          <w:rPr>
            <w:rStyle w:val="Hiperpovezava"/>
            <w:noProof/>
          </w:rPr>
          <w:t>2.3.6 Slabosti vodne energije</w:t>
        </w:r>
        <w:r>
          <w:rPr>
            <w:noProof/>
            <w:webHidden/>
          </w:rPr>
          <w:tab/>
        </w:r>
        <w:r>
          <w:rPr>
            <w:noProof/>
            <w:webHidden/>
          </w:rPr>
          <w:fldChar w:fldCharType="begin"/>
        </w:r>
        <w:r>
          <w:rPr>
            <w:noProof/>
            <w:webHidden/>
          </w:rPr>
          <w:instrText xml:space="preserve"> PAGEREF _Toc191144253 \h </w:instrText>
        </w:r>
        <w:r>
          <w:rPr>
            <w:noProof/>
            <w:webHidden/>
          </w:rPr>
        </w:r>
        <w:r>
          <w:rPr>
            <w:noProof/>
            <w:webHidden/>
          </w:rPr>
          <w:fldChar w:fldCharType="separate"/>
        </w:r>
        <w:r>
          <w:rPr>
            <w:noProof/>
            <w:webHidden/>
          </w:rPr>
          <w:t>8</w:t>
        </w:r>
        <w:r>
          <w:rPr>
            <w:noProof/>
            <w:webHidden/>
          </w:rPr>
          <w:fldChar w:fldCharType="end"/>
        </w:r>
      </w:hyperlink>
    </w:p>
    <w:p w14:paraId="2F3F3F50" w14:textId="203662C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4" w:history="1">
        <w:r w:rsidRPr="00FF6FB4">
          <w:rPr>
            <w:rStyle w:val="Hiperpovezava"/>
            <w:noProof/>
          </w:rPr>
          <w:t>2.3.7 Prednosti sončne energije</w:t>
        </w:r>
        <w:r>
          <w:rPr>
            <w:noProof/>
            <w:webHidden/>
          </w:rPr>
          <w:tab/>
        </w:r>
        <w:r>
          <w:rPr>
            <w:noProof/>
            <w:webHidden/>
          </w:rPr>
          <w:fldChar w:fldCharType="begin"/>
        </w:r>
        <w:r>
          <w:rPr>
            <w:noProof/>
            <w:webHidden/>
          </w:rPr>
          <w:instrText xml:space="preserve"> PAGEREF _Toc191144254 \h </w:instrText>
        </w:r>
        <w:r>
          <w:rPr>
            <w:noProof/>
            <w:webHidden/>
          </w:rPr>
        </w:r>
        <w:r>
          <w:rPr>
            <w:noProof/>
            <w:webHidden/>
          </w:rPr>
          <w:fldChar w:fldCharType="separate"/>
        </w:r>
        <w:r>
          <w:rPr>
            <w:noProof/>
            <w:webHidden/>
          </w:rPr>
          <w:t>9</w:t>
        </w:r>
        <w:r>
          <w:rPr>
            <w:noProof/>
            <w:webHidden/>
          </w:rPr>
          <w:fldChar w:fldCharType="end"/>
        </w:r>
      </w:hyperlink>
    </w:p>
    <w:p w14:paraId="286CA85F" w14:textId="17EC45B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5" w:history="1">
        <w:r w:rsidRPr="00FF6FB4">
          <w:rPr>
            <w:rStyle w:val="Hiperpovezava"/>
            <w:noProof/>
          </w:rPr>
          <w:t>2.3.8 Slabosti sončne energije</w:t>
        </w:r>
        <w:r>
          <w:rPr>
            <w:noProof/>
            <w:webHidden/>
          </w:rPr>
          <w:tab/>
        </w:r>
        <w:r>
          <w:rPr>
            <w:noProof/>
            <w:webHidden/>
          </w:rPr>
          <w:fldChar w:fldCharType="begin"/>
        </w:r>
        <w:r>
          <w:rPr>
            <w:noProof/>
            <w:webHidden/>
          </w:rPr>
          <w:instrText xml:space="preserve"> PAGEREF _Toc191144255 \h </w:instrText>
        </w:r>
        <w:r>
          <w:rPr>
            <w:noProof/>
            <w:webHidden/>
          </w:rPr>
        </w:r>
        <w:r>
          <w:rPr>
            <w:noProof/>
            <w:webHidden/>
          </w:rPr>
          <w:fldChar w:fldCharType="separate"/>
        </w:r>
        <w:r>
          <w:rPr>
            <w:noProof/>
            <w:webHidden/>
          </w:rPr>
          <w:t>9</w:t>
        </w:r>
        <w:r>
          <w:rPr>
            <w:noProof/>
            <w:webHidden/>
          </w:rPr>
          <w:fldChar w:fldCharType="end"/>
        </w:r>
      </w:hyperlink>
    </w:p>
    <w:p w14:paraId="6B8402DA" w14:textId="7B7CA7E9"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6" w:history="1">
        <w:r w:rsidRPr="00FF6FB4">
          <w:rPr>
            <w:rStyle w:val="Hiperpovezava"/>
            <w:noProof/>
          </w:rPr>
          <w:t>3 Izbere načine ravnanja z odpadki. Predvidi  možnost nadaljnje uporabe, skladiščenja in uničevanja odpadkov, ki se pojavljajo v kmetijstvu. Razloži pomen reciklaže odpadnih materialov, ki izvirajo iz kmetijstva.</w:t>
        </w:r>
        <w:r>
          <w:rPr>
            <w:noProof/>
            <w:webHidden/>
          </w:rPr>
          <w:tab/>
        </w:r>
        <w:r>
          <w:rPr>
            <w:noProof/>
            <w:webHidden/>
          </w:rPr>
          <w:fldChar w:fldCharType="begin"/>
        </w:r>
        <w:r>
          <w:rPr>
            <w:noProof/>
            <w:webHidden/>
          </w:rPr>
          <w:instrText xml:space="preserve"> PAGEREF _Toc191144256 \h </w:instrText>
        </w:r>
        <w:r>
          <w:rPr>
            <w:noProof/>
            <w:webHidden/>
          </w:rPr>
        </w:r>
        <w:r>
          <w:rPr>
            <w:noProof/>
            <w:webHidden/>
          </w:rPr>
          <w:fldChar w:fldCharType="separate"/>
        </w:r>
        <w:r>
          <w:rPr>
            <w:noProof/>
            <w:webHidden/>
          </w:rPr>
          <w:t>9</w:t>
        </w:r>
        <w:r>
          <w:rPr>
            <w:noProof/>
            <w:webHidden/>
          </w:rPr>
          <w:fldChar w:fldCharType="end"/>
        </w:r>
      </w:hyperlink>
    </w:p>
    <w:p w14:paraId="426E43D4" w14:textId="2FA7D4D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7" w:history="1">
        <w:r w:rsidRPr="00FF6FB4">
          <w:rPr>
            <w:rStyle w:val="Hiperpovezava"/>
            <w:noProof/>
          </w:rPr>
          <w:t>3.1 Odpadek</w:t>
        </w:r>
        <w:r>
          <w:rPr>
            <w:noProof/>
            <w:webHidden/>
          </w:rPr>
          <w:tab/>
        </w:r>
        <w:r>
          <w:rPr>
            <w:noProof/>
            <w:webHidden/>
          </w:rPr>
          <w:fldChar w:fldCharType="begin"/>
        </w:r>
        <w:r>
          <w:rPr>
            <w:noProof/>
            <w:webHidden/>
          </w:rPr>
          <w:instrText xml:space="preserve"> PAGEREF _Toc191144257 \h </w:instrText>
        </w:r>
        <w:r>
          <w:rPr>
            <w:noProof/>
            <w:webHidden/>
          </w:rPr>
        </w:r>
        <w:r>
          <w:rPr>
            <w:noProof/>
            <w:webHidden/>
          </w:rPr>
          <w:fldChar w:fldCharType="separate"/>
        </w:r>
        <w:r>
          <w:rPr>
            <w:noProof/>
            <w:webHidden/>
          </w:rPr>
          <w:t>9</w:t>
        </w:r>
        <w:r>
          <w:rPr>
            <w:noProof/>
            <w:webHidden/>
          </w:rPr>
          <w:fldChar w:fldCharType="end"/>
        </w:r>
      </w:hyperlink>
    </w:p>
    <w:p w14:paraId="1B2D05BE" w14:textId="6571A6BA"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8" w:history="1">
        <w:r w:rsidRPr="00FF6FB4">
          <w:rPr>
            <w:rStyle w:val="Hiperpovezava"/>
            <w:noProof/>
          </w:rPr>
          <w:t>3.2 Ravnanje z odpadki</w:t>
        </w:r>
        <w:r>
          <w:rPr>
            <w:noProof/>
            <w:webHidden/>
          </w:rPr>
          <w:tab/>
        </w:r>
        <w:r>
          <w:rPr>
            <w:noProof/>
            <w:webHidden/>
          </w:rPr>
          <w:fldChar w:fldCharType="begin"/>
        </w:r>
        <w:r>
          <w:rPr>
            <w:noProof/>
            <w:webHidden/>
          </w:rPr>
          <w:instrText xml:space="preserve"> PAGEREF _Toc191144258 \h </w:instrText>
        </w:r>
        <w:r>
          <w:rPr>
            <w:noProof/>
            <w:webHidden/>
          </w:rPr>
        </w:r>
        <w:r>
          <w:rPr>
            <w:noProof/>
            <w:webHidden/>
          </w:rPr>
          <w:fldChar w:fldCharType="separate"/>
        </w:r>
        <w:r>
          <w:rPr>
            <w:noProof/>
            <w:webHidden/>
          </w:rPr>
          <w:t>10</w:t>
        </w:r>
        <w:r>
          <w:rPr>
            <w:noProof/>
            <w:webHidden/>
          </w:rPr>
          <w:fldChar w:fldCharType="end"/>
        </w:r>
      </w:hyperlink>
    </w:p>
    <w:p w14:paraId="294208D1" w14:textId="32736EE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59" w:history="1">
        <w:r w:rsidRPr="00FF6FB4">
          <w:rPr>
            <w:rStyle w:val="Hiperpovezava"/>
            <w:noProof/>
          </w:rPr>
          <w:t>3.3 Ločevanje odpadkov</w:t>
        </w:r>
        <w:r>
          <w:rPr>
            <w:noProof/>
            <w:webHidden/>
          </w:rPr>
          <w:tab/>
        </w:r>
        <w:r>
          <w:rPr>
            <w:noProof/>
            <w:webHidden/>
          </w:rPr>
          <w:fldChar w:fldCharType="begin"/>
        </w:r>
        <w:r>
          <w:rPr>
            <w:noProof/>
            <w:webHidden/>
          </w:rPr>
          <w:instrText xml:space="preserve"> PAGEREF _Toc191144259 \h </w:instrText>
        </w:r>
        <w:r>
          <w:rPr>
            <w:noProof/>
            <w:webHidden/>
          </w:rPr>
        </w:r>
        <w:r>
          <w:rPr>
            <w:noProof/>
            <w:webHidden/>
          </w:rPr>
          <w:fldChar w:fldCharType="separate"/>
        </w:r>
        <w:r>
          <w:rPr>
            <w:noProof/>
            <w:webHidden/>
          </w:rPr>
          <w:t>10</w:t>
        </w:r>
        <w:r>
          <w:rPr>
            <w:noProof/>
            <w:webHidden/>
          </w:rPr>
          <w:fldChar w:fldCharType="end"/>
        </w:r>
      </w:hyperlink>
    </w:p>
    <w:p w14:paraId="6558F5A4" w14:textId="0BB24AC8"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0" w:history="1">
        <w:r w:rsidRPr="00FF6FB4">
          <w:rPr>
            <w:rStyle w:val="Hiperpovezava"/>
            <w:noProof/>
          </w:rPr>
          <w:t>3.4 Kaj je recikliranje?</w:t>
        </w:r>
        <w:r>
          <w:rPr>
            <w:noProof/>
            <w:webHidden/>
          </w:rPr>
          <w:tab/>
        </w:r>
        <w:r>
          <w:rPr>
            <w:noProof/>
            <w:webHidden/>
          </w:rPr>
          <w:fldChar w:fldCharType="begin"/>
        </w:r>
        <w:r>
          <w:rPr>
            <w:noProof/>
            <w:webHidden/>
          </w:rPr>
          <w:instrText xml:space="preserve"> PAGEREF _Toc191144260 \h </w:instrText>
        </w:r>
        <w:r>
          <w:rPr>
            <w:noProof/>
            <w:webHidden/>
          </w:rPr>
        </w:r>
        <w:r>
          <w:rPr>
            <w:noProof/>
            <w:webHidden/>
          </w:rPr>
          <w:fldChar w:fldCharType="separate"/>
        </w:r>
        <w:r>
          <w:rPr>
            <w:noProof/>
            <w:webHidden/>
          </w:rPr>
          <w:t>10</w:t>
        </w:r>
        <w:r>
          <w:rPr>
            <w:noProof/>
            <w:webHidden/>
          </w:rPr>
          <w:fldChar w:fldCharType="end"/>
        </w:r>
      </w:hyperlink>
    </w:p>
    <w:p w14:paraId="20D48BDE" w14:textId="3766ABCD"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1" w:history="1">
        <w:r w:rsidRPr="00FF6FB4">
          <w:rPr>
            <w:rStyle w:val="Hiperpovezava"/>
            <w:noProof/>
          </w:rPr>
          <w:t>3.5 Ponovna uporaba</w:t>
        </w:r>
        <w:r>
          <w:rPr>
            <w:noProof/>
            <w:webHidden/>
          </w:rPr>
          <w:tab/>
        </w:r>
        <w:r>
          <w:rPr>
            <w:noProof/>
            <w:webHidden/>
          </w:rPr>
          <w:fldChar w:fldCharType="begin"/>
        </w:r>
        <w:r>
          <w:rPr>
            <w:noProof/>
            <w:webHidden/>
          </w:rPr>
          <w:instrText xml:space="preserve"> PAGEREF _Toc191144261 \h </w:instrText>
        </w:r>
        <w:r>
          <w:rPr>
            <w:noProof/>
            <w:webHidden/>
          </w:rPr>
        </w:r>
        <w:r>
          <w:rPr>
            <w:noProof/>
            <w:webHidden/>
          </w:rPr>
          <w:fldChar w:fldCharType="separate"/>
        </w:r>
        <w:r>
          <w:rPr>
            <w:noProof/>
            <w:webHidden/>
          </w:rPr>
          <w:t>11</w:t>
        </w:r>
        <w:r>
          <w:rPr>
            <w:noProof/>
            <w:webHidden/>
          </w:rPr>
          <w:fldChar w:fldCharType="end"/>
        </w:r>
      </w:hyperlink>
    </w:p>
    <w:p w14:paraId="15067DB9" w14:textId="4F269CF7"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2" w:history="1">
        <w:r w:rsidRPr="00FF6FB4">
          <w:rPr>
            <w:rStyle w:val="Hiperpovezava"/>
            <w:noProof/>
          </w:rPr>
          <w:t>3.6 Kako ravnati z odpadki, ki nastanejo v kmetijstvu?</w:t>
        </w:r>
        <w:r>
          <w:rPr>
            <w:noProof/>
            <w:webHidden/>
          </w:rPr>
          <w:tab/>
        </w:r>
        <w:r>
          <w:rPr>
            <w:noProof/>
            <w:webHidden/>
          </w:rPr>
          <w:fldChar w:fldCharType="begin"/>
        </w:r>
        <w:r>
          <w:rPr>
            <w:noProof/>
            <w:webHidden/>
          </w:rPr>
          <w:instrText xml:space="preserve"> PAGEREF _Toc191144262 \h </w:instrText>
        </w:r>
        <w:r>
          <w:rPr>
            <w:noProof/>
            <w:webHidden/>
          </w:rPr>
        </w:r>
        <w:r>
          <w:rPr>
            <w:noProof/>
            <w:webHidden/>
          </w:rPr>
          <w:fldChar w:fldCharType="separate"/>
        </w:r>
        <w:r>
          <w:rPr>
            <w:noProof/>
            <w:webHidden/>
          </w:rPr>
          <w:t>11</w:t>
        </w:r>
        <w:r>
          <w:rPr>
            <w:noProof/>
            <w:webHidden/>
          </w:rPr>
          <w:fldChar w:fldCharType="end"/>
        </w:r>
      </w:hyperlink>
    </w:p>
    <w:p w14:paraId="3511CCEB" w14:textId="54D74DBC"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3" w:history="1">
        <w:r w:rsidRPr="00FF6FB4">
          <w:rPr>
            <w:rStyle w:val="Hiperpovezava"/>
            <w:rFonts w:eastAsia="Times New Roman"/>
            <w:noProof/>
            <w:lang w:eastAsia="sl-SI"/>
          </w:rPr>
          <w:t>3.7 Navodila za prevzem odpadne embalaže FFS</w:t>
        </w:r>
        <w:r>
          <w:rPr>
            <w:noProof/>
            <w:webHidden/>
          </w:rPr>
          <w:tab/>
        </w:r>
        <w:r>
          <w:rPr>
            <w:noProof/>
            <w:webHidden/>
          </w:rPr>
          <w:fldChar w:fldCharType="begin"/>
        </w:r>
        <w:r>
          <w:rPr>
            <w:noProof/>
            <w:webHidden/>
          </w:rPr>
          <w:instrText xml:space="preserve"> PAGEREF _Toc191144263 \h </w:instrText>
        </w:r>
        <w:r>
          <w:rPr>
            <w:noProof/>
            <w:webHidden/>
          </w:rPr>
        </w:r>
        <w:r>
          <w:rPr>
            <w:noProof/>
            <w:webHidden/>
          </w:rPr>
          <w:fldChar w:fldCharType="separate"/>
        </w:r>
        <w:r>
          <w:rPr>
            <w:noProof/>
            <w:webHidden/>
          </w:rPr>
          <w:t>12</w:t>
        </w:r>
        <w:r>
          <w:rPr>
            <w:noProof/>
            <w:webHidden/>
          </w:rPr>
          <w:fldChar w:fldCharType="end"/>
        </w:r>
      </w:hyperlink>
    </w:p>
    <w:p w14:paraId="06EF1B62" w14:textId="41A8E97D"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4" w:history="1">
        <w:r w:rsidRPr="00FF6FB4">
          <w:rPr>
            <w:rStyle w:val="Hiperpovezava"/>
            <w:rFonts w:eastAsia="Times New Roman"/>
            <w:noProof/>
            <w:lang w:eastAsia="sl-SI"/>
          </w:rPr>
          <w:t>3.8 Kaj sodi med odpadna FFS?</w:t>
        </w:r>
        <w:r>
          <w:rPr>
            <w:noProof/>
            <w:webHidden/>
          </w:rPr>
          <w:tab/>
        </w:r>
        <w:r>
          <w:rPr>
            <w:noProof/>
            <w:webHidden/>
          </w:rPr>
          <w:fldChar w:fldCharType="begin"/>
        </w:r>
        <w:r>
          <w:rPr>
            <w:noProof/>
            <w:webHidden/>
          </w:rPr>
          <w:instrText xml:space="preserve"> PAGEREF _Toc191144264 \h </w:instrText>
        </w:r>
        <w:r>
          <w:rPr>
            <w:noProof/>
            <w:webHidden/>
          </w:rPr>
        </w:r>
        <w:r>
          <w:rPr>
            <w:noProof/>
            <w:webHidden/>
          </w:rPr>
          <w:fldChar w:fldCharType="separate"/>
        </w:r>
        <w:r>
          <w:rPr>
            <w:noProof/>
            <w:webHidden/>
          </w:rPr>
          <w:t>12</w:t>
        </w:r>
        <w:r>
          <w:rPr>
            <w:noProof/>
            <w:webHidden/>
          </w:rPr>
          <w:fldChar w:fldCharType="end"/>
        </w:r>
      </w:hyperlink>
    </w:p>
    <w:p w14:paraId="1DFA2112" w14:textId="13ADDBB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5" w:history="1">
        <w:r w:rsidRPr="00FF6FB4">
          <w:rPr>
            <w:rStyle w:val="Hiperpovezava"/>
            <w:rFonts w:eastAsia="Times New Roman"/>
            <w:noProof/>
            <w:lang w:eastAsia="sl-SI"/>
          </w:rPr>
          <w:t>3.9 Shranjevanje odpadnih FFS</w:t>
        </w:r>
        <w:r>
          <w:rPr>
            <w:noProof/>
            <w:webHidden/>
          </w:rPr>
          <w:tab/>
        </w:r>
        <w:r>
          <w:rPr>
            <w:noProof/>
            <w:webHidden/>
          </w:rPr>
          <w:fldChar w:fldCharType="begin"/>
        </w:r>
        <w:r>
          <w:rPr>
            <w:noProof/>
            <w:webHidden/>
          </w:rPr>
          <w:instrText xml:space="preserve"> PAGEREF _Toc191144265 \h </w:instrText>
        </w:r>
        <w:r>
          <w:rPr>
            <w:noProof/>
            <w:webHidden/>
          </w:rPr>
        </w:r>
        <w:r>
          <w:rPr>
            <w:noProof/>
            <w:webHidden/>
          </w:rPr>
          <w:fldChar w:fldCharType="separate"/>
        </w:r>
        <w:r>
          <w:rPr>
            <w:noProof/>
            <w:webHidden/>
          </w:rPr>
          <w:t>12</w:t>
        </w:r>
        <w:r>
          <w:rPr>
            <w:noProof/>
            <w:webHidden/>
          </w:rPr>
          <w:fldChar w:fldCharType="end"/>
        </w:r>
      </w:hyperlink>
    </w:p>
    <w:p w14:paraId="1FD3784C" w14:textId="70D5BC0F"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6" w:history="1">
        <w:r w:rsidRPr="00FF6FB4">
          <w:rPr>
            <w:rStyle w:val="Hiperpovezava"/>
            <w:rFonts w:eastAsia="Times New Roman"/>
            <w:noProof/>
            <w:lang w:eastAsia="sl-SI"/>
          </w:rPr>
          <w:t>3.10 Oddaja odpadnih FFS</w:t>
        </w:r>
        <w:r>
          <w:rPr>
            <w:noProof/>
            <w:webHidden/>
          </w:rPr>
          <w:tab/>
        </w:r>
        <w:r>
          <w:rPr>
            <w:noProof/>
            <w:webHidden/>
          </w:rPr>
          <w:fldChar w:fldCharType="begin"/>
        </w:r>
        <w:r>
          <w:rPr>
            <w:noProof/>
            <w:webHidden/>
          </w:rPr>
          <w:instrText xml:space="preserve"> PAGEREF _Toc191144266 \h </w:instrText>
        </w:r>
        <w:r>
          <w:rPr>
            <w:noProof/>
            <w:webHidden/>
          </w:rPr>
        </w:r>
        <w:r>
          <w:rPr>
            <w:noProof/>
            <w:webHidden/>
          </w:rPr>
          <w:fldChar w:fldCharType="separate"/>
        </w:r>
        <w:r>
          <w:rPr>
            <w:noProof/>
            <w:webHidden/>
          </w:rPr>
          <w:t>12</w:t>
        </w:r>
        <w:r>
          <w:rPr>
            <w:noProof/>
            <w:webHidden/>
          </w:rPr>
          <w:fldChar w:fldCharType="end"/>
        </w:r>
      </w:hyperlink>
    </w:p>
    <w:p w14:paraId="0EBABD66" w14:textId="4E17B7E9"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7" w:history="1">
        <w:r w:rsidRPr="00FF6FB4">
          <w:rPr>
            <w:rStyle w:val="Hiperpovezava"/>
            <w:noProof/>
          </w:rPr>
          <w:t>4 Opredeli posledice kmetijske pridelave na lokalnih in globalnih izkušnjah na primeru onesnaženja okolja (voda, tla).</w:t>
        </w:r>
        <w:r>
          <w:rPr>
            <w:noProof/>
            <w:webHidden/>
          </w:rPr>
          <w:tab/>
        </w:r>
        <w:r>
          <w:rPr>
            <w:noProof/>
            <w:webHidden/>
          </w:rPr>
          <w:fldChar w:fldCharType="begin"/>
        </w:r>
        <w:r>
          <w:rPr>
            <w:noProof/>
            <w:webHidden/>
          </w:rPr>
          <w:instrText xml:space="preserve"> PAGEREF _Toc191144267 \h </w:instrText>
        </w:r>
        <w:r>
          <w:rPr>
            <w:noProof/>
            <w:webHidden/>
          </w:rPr>
        </w:r>
        <w:r>
          <w:rPr>
            <w:noProof/>
            <w:webHidden/>
          </w:rPr>
          <w:fldChar w:fldCharType="separate"/>
        </w:r>
        <w:r>
          <w:rPr>
            <w:noProof/>
            <w:webHidden/>
          </w:rPr>
          <w:t>12</w:t>
        </w:r>
        <w:r>
          <w:rPr>
            <w:noProof/>
            <w:webHidden/>
          </w:rPr>
          <w:fldChar w:fldCharType="end"/>
        </w:r>
      </w:hyperlink>
    </w:p>
    <w:p w14:paraId="2D00B7F7" w14:textId="1496B71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8" w:history="1">
        <w:r w:rsidRPr="00FF6FB4">
          <w:rPr>
            <w:rStyle w:val="Hiperpovezava"/>
            <w:noProof/>
          </w:rPr>
          <w:t>4.1 Onesnaženost voda</w:t>
        </w:r>
        <w:r>
          <w:rPr>
            <w:noProof/>
            <w:webHidden/>
          </w:rPr>
          <w:tab/>
        </w:r>
        <w:r>
          <w:rPr>
            <w:noProof/>
            <w:webHidden/>
          </w:rPr>
          <w:fldChar w:fldCharType="begin"/>
        </w:r>
        <w:r>
          <w:rPr>
            <w:noProof/>
            <w:webHidden/>
          </w:rPr>
          <w:instrText xml:space="preserve"> PAGEREF _Toc191144268 \h </w:instrText>
        </w:r>
        <w:r>
          <w:rPr>
            <w:noProof/>
            <w:webHidden/>
          </w:rPr>
        </w:r>
        <w:r>
          <w:rPr>
            <w:noProof/>
            <w:webHidden/>
          </w:rPr>
          <w:fldChar w:fldCharType="separate"/>
        </w:r>
        <w:r>
          <w:rPr>
            <w:noProof/>
            <w:webHidden/>
          </w:rPr>
          <w:t>13</w:t>
        </w:r>
        <w:r>
          <w:rPr>
            <w:noProof/>
            <w:webHidden/>
          </w:rPr>
          <w:fldChar w:fldCharType="end"/>
        </w:r>
      </w:hyperlink>
    </w:p>
    <w:p w14:paraId="0F9E4444" w14:textId="177BAF4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69" w:history="1">
        <w:r w:rsidRPr="00FF6FB4">
          <w:rPr>
            <w:rStyle w:val="Hiperpovezava"/>
            <w:noProof/>
          </w:rPr>
          <w:t>4.2 Onesnaženost tal</w:t>
        </w:r>
        <w:r>
          <w:rPr>
            <w:noProof/>
            <w:webHidden/>
          </w:rPr>
          <w:tab/>
        </w:r>
        <w:r>
          <w:rPr>
            <w:noProof/>
            <w:webHidden/>
          </w:rPr>
          <w:fldChar w:fldCharType="begin"/>
        </w:r>
        <w:r>
          <w:rPr>
            <w:noProof/>
            <w:webHidden/>
          </w:rPr>
          <w:instrText xml:space="preserve"> PAGEREF _Toc191144269 \h </w:instrText>
        </w:r>
        <w:r>
          <w:rPr>
            <w:noProof/>
            <w:webHidden/>
          </w:rPr>
        </w:r>
        <w:r>
          <w:rPr>
            <w:noProof/>
            <w:webHidden/>
          </w:rPr>
          <w:fldChar w:fldCharType="separate"/>
        </w:r>
        <w:r>
          <w:rPr>
            <w:noProof/>
            <w:webHidden/>
          </w:rPr>
          <w:t>13</w:t>
        </w:r>
        <w:r>
          <w:rPr>
            <w:noProof/>
            <w:webHidden/>
          </w:rPr>
          <w:fldChar w:fldCharType="end"/>
        </w:r>
      </w:hyperlink>
    </w:p>
    <w:p w14:paraId="45ADADC2" w14:textId="398C6AFE"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0" w:history="1">
        <w:r w:rsidRPr="00FF6FB4">
          <w:rPr>
            <w:rStyle w:val="Hiperpovezava"/>
            <w:noProof/>
          </w:rPr>
          <w:t>5 Izbere načine ravnanja z odpadnimi vodami.</w:t>
        </w:r>
        <w:r>
          <w:rPr>
            <w:noProof/>
            <w:webHidden/>
          </w:rPr>
          <w:tab/>
        </w:r>
        <w:r>
          <w:rPr>
            <w:noProof/>
            <w:webHidden/>
          </w:rPr>
          <w:fldChar w:fldCharType="begin"/>
        </w:r>
        <w:r>
          <w:rPr>
            <w:noProof/>
            <w:webHidden/>
          </w:rPr>
          <w:instrText xml:space="preserve"> PAGEREF _Toc191144270 \h </w:instrText>
        </w:r>
        <w:r>
          <w:rPr>
            <w:noProof/>
            <w:webHidden/>
          </w:rPr>
        </w:r>
        <w:r>
          <w:rPr>
            <w:noProof/>
            <w:webHidden/>
          </w:rPr>
          <w:fldChar w:fldCharType="separate"/>
        </w:r>
        <w:r>
          <w:rPr>
            <w:noProof/>
            <w:webHidden/>
          </w:rPr>
          <w:t>14</w:t>
        </w:r>
        <w:r>
          <w:rPr>
            <w:noProof/>
            <w:webHidden/>
          </w:rPr>
          <w:fldChar w:fldCharType="end"/>
        </w:r>
      </w:hyperlink>
    </w:p>
    <w:p w14:paraId="32EFC923" w14:textId="371B1407"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1" w:history="1">
        <w:r w:rsidRPr="00FF6FB4">
          <w:rPr>
            <w:rStyle w:val="Hiperpovezava"/>
            <w:noProof/>
          </w:rPr>
          <w:t>5.1 Načini čiščenja odpadnih voda na kmetiji</w:t>
        </w:r>
        <w:r>
          <w:rPr>
            <w:noProof/>
            <w:webHidden/>
          </w:rPr>
          <w:tab/>
        </w:r>
        <w:r>
          <w:rPr>
            <w:noProof/>
            <w:webHidden/>
          </w:rPr>
          <w:fldChar w:fldCharType="begin"/>
        </w:r>
        <w:r>
          <w:rPr>
            <w:noProof/>
            <w:webHidden/>
          </w:rPr>
          <w:instrText xml:space="preserve"> PAGEREF _Toc191144271 \h </w:instrText>
        </w:r>
        <w:r>
          <w:rPr>
            <w:noProof/>
            <w:webHidden/>
          </w:rPr>
        </w:r>
        <w:r>
          <w:rPr>
            <w:noProof/>
            <w:webHidden/>
          </w:rPr>
          <w:fldChar w:fldCharType="separate"/>
        </w:r>
        <w:r>
          <w:rPr>
            <w:noProof/>
            <w:webHidden/>
          </w:rPr>
          <w:t>14</w:t>
        </w:r>
        <w:r>
          <w:rPr>
            <w:noProof/>
            <w:webHidden/>
          </w:rPr>
          <w:fldChar w:fldCharType="end"/>
        </w:r>
      </w:hyperlink>
    </w:p>
    <w:p w14:paraId="34041F81" w14:textId="18019D83"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2" w:history="1">
        <w:r w:rsidRPr="00FF6FB4">
          <w:rPr>
            <w:rStyle w:val="Hiperpovezava"/>
            <w:noProof/>
          </w:rPr>
          <w:t>5.1.1 Lagunska čistilna naprava</w:t>
        </w:r>
        <w:r>
          <w:rPr>
            <w:noProof/>
            <w:webHidden/>
          </w:rPr>
          <w:tab/>
        </w:r>
        <w:r>
          <w:rPr>
            <w:noProof/>
            <w:webHidden/>
          </w:rPr>
          <w:fldChar w:fldCharType="begin"/>
        </w:r>
        <w:r>
          <w:rPr>
            <w:noProof/>
            <w:webHidden/>
          </w:rPr>
          <w:instrText xml:space="preserve"> PAGEREF _Toc191144272 \h </w:instrText>
        </w:r>
        <w:r>
          <w:rPr>
            <w:noProof/>
            <w:webHidden/>
          </w:rPr>
        </w:r>
        <w:r>
          <w:rPr>
            <w:noProof/>
            <w:webHidden/>
          </w:rPr>
          <w:fldChar w:fldCharType="separate"/>
        </w:r>
        <w:r>
          <w:rPr>
            <w:noProof/>
            <w:webHidden/>
          </w:rPr>
          <w:t>14</w:t>
        </w:r>
        <w:r>
          <w:rPr>
            <w:noProof/>
            <w:webHidden/>
          </w:rPr>
          <w:fldChar w:fldCharType="end"/>
        </w:r>
      </w:hyperlink>
    </w:p>
    <w:p w14:paraId="1D395EE6" w14:textId="5B47069F"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3" w:history="1">
        <w:r w:rsidRPr="00FF6FB4">
          <w:rPr>
            <w:rStyle w:val="Hiperpovezava"/>
            <w:noProof/>
          </w:rPr>
          <w:t>5.1.2 Rastlinska čistilna naprava</w:t>
        </w:r>
        <w:r>
          <w:rPr>
            <w:noProof/>
            <w:webHidden/>
          </w:rPr>
          <w:tab/>
        </w:r>
        <w:r>
          <w:rPr>
            <w:noProof/>
            <w:webHidden/>
          </w:rPr>
          <w:fldChar w:fldCharType="begin"/>
        </w:r>
        <w:r>
          <w:rPr>
            <w:noProof/>
            <w:webHidden/>
          </w:rPr>
          <w:instrText xml:space="preserve"> PAGEREF _Toc191144273 \h </w:instrText>
        </w:r>
        <w:r>
          <w:rPr>
            <w:noProof/>
            <w:webHidden/>
          </w:rPr>
        </w:r>
        <w:r>
          <w:rPr>
            <w:noProof/>
            <w:webHidden/>
          </w:rPr>
          <w:fldChar w:fldCharType="separate"/>
        </w:r>
        <w:r>
          <w:rPr>
            <w:noProof/>
            <w:webHidden/>
          </w:rPr>
          <w:t>15</w:t>
        </w:r>
        <w:r>
          <w:rPr>
            <w:noProof/>
            <w:webHidden/>
          </w:rPr>
          <w:fldChar w:fldCharType="end"/>
        </w:r>
      </w:hyperlink>
    </w:p>
    <w:p w14:paraId="3CFA5886" w14:textId="1277287A"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4" w:history="1">
        <w:r w:rsidRPr="00FF6FB4">
          <w:rPr>
            <w:rStyle w:val="Hiperpovezava"/>
            <w:noProof/>
          </w:rPr>
          <w:t>6 Navede in razloži posledice intenzivnega kmetijstva na siromašenje biotske pestrosti.</w:t>
        </w:r>
        <w:r>
          <w:rPr>
            <w:noProof/>
            <w:webHidden/>
          </w:rPr>
          <w:tab/>
        </w:r>
        <w:r>
          <w:rPr>
            <w:noProof/>
            <w:webHidden/>
          </w:rPr>
          <w:fldChar w:fldCharType="begin"/>
        </w:r>
        <w:r>
          <w:rPr>
            <w:noProof/>
            <w:webHidden/>
          </w:rPr>
          <w:instrText xml:space="preserve"> PAGEREF _Toc191144274 \h </w:instrText>
        </w:r>
        <w:r>
          <w:rPr>
            <w:noProof/>
            <w:webHidden/>
          </w:rPr>
        </w:r>
        <w:r>
          <w:rPr>
            <w:noProof/>
            <w:webHidden/>
          </w:rPr>
          <w:fldChar w:fldCharType="separate"/>
        </w:r>
        <w:r>
          <w:rPr>
            <w:noProof/>
            <w:webHidden/>
          </w:rPr>
          <w:t>16</w:t>
        </w:r>
        <w:r>
          <w:rPr>
            <w:noProof/>
            <w:webHidden/>
          </w:rPr>
          <w:fldChar w:fldCharType="end"/>
        </w:r>
      </w:hyperlink>
    </w:p>
    <w:p w14:paraId="6B22E4A5" w14:textId="7CCA2D5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5" w:history="1">
        <w:r w:rsidRPr="00FF6FB4">
          <w:rPr>
            <w:rStyle w:val="Hiperpovezava"/>
            <w:noProof/>
          </w:rPr>
          <w:t>7 Izbere in pojasni načine sonaravne rabe prostora.</w:t>
        </w:r>
        <w:r>
          <w:rPr>
            <w:noProof/>
            <w:webHidden/>
          </w:rPr>
          <w:tab/>
        </w:r>
        <w:r>
          <w:rPr>
            <w:noProof/>
            <w:webHidden/>
          </w:rPr>
          <w:fldChar w:fldCharType="begin"/>
        </w:r>
        <w:r>
          <w:rPr>
            <w:noProof/>
            <w:webHidden/>
          </w:rPr>
          <w:instrText xml:space="preserve"> PAGEREF _Toc191144275 \h </w:instrText>
        </w:r>
        <w:r>
          <w:rPr>
            <w:noProof/>
            <w:webHidden/>
          </w:rPr>
        </w:r>
        <w:r>
          <w:rPr>
            <w:noProof/>
            <w:webHidden/>
          </w:rPr>
          <w:fldChar w:fldCharType="separate"/>
        </w:r>
        <w:r>
          <w:rPr>
            <w:noProof/>
            <w:webHidden/>
          </w:rPr>
          <w:t>17</w:t>
        </w:r>
        <w:r>
          <w:rPr>
            <w:noProof/>
            <w:webHidden/>
          </w:rPr>
          <w:fldChar w:fldCharType="end"/>
        </w:r>
      </w:hyperlink>
    </w:p>
    <w:p w14:paraId="34AA7139" w14:textId="7CBA9084"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6" w:history="1">
        <w:r w:rsidRPr="00FF6FB4">
          <w:rPr>
            <w:rStyle w:val="Hiperpovezava"/>
            <w:noProof/>
          </w:rPr>
          <w:t>7.1 Ekološko kmetijstvo</w:t>
        </w:r>
        <w:r>
          <w:rPr>
            <w:noProof/>
            <w:webHidden/>
          </w:rPr>
          <w:tab/>
        </w:r>
        <w:r>
          <w:rPr>
            <w:noProof/>
            <w:webHidden/>
          </w:rPr>
          <w:fldChar w:fldCharType="begin"/>
        </w:r>
        <w:r>
          <w:rPr>
            <w:noProof/>
            <w:webHidden/>
          </w:rPr>
          <w:instrText xml:space="preserve"> PAGEREF _Toc191144276 \h </w:instrText>
        </w:r>
        <w:r>
          <w:rPr>
            <w:noProof/>
            <w:webHidden/>
          </w:rPr>
        </w:r>
        <w:r>
          <w:rPr>
            <w:noProof/>
            <w:webHidden/>
          </w:rPr>
          <w:fldChar w:fldCharType="separate"/>
        </w:r>
        <w:r>
          <w:rPr>
            <w:noProof/>
            <w:webHidden/>
          </w:rPr>
          <w:t>17</w:t>
        </w:r>
        <w:r>
          <w:rPr>
            <w:noProof/>
            <w:webHidden/>
          </w:rPr>
          <w:fldChar w:fldCharType="end"/>
        </w:r>
      </w:hyperlink>
    </w:p>
    <w:p w14:paraId="09C6651D" w14:textId="0BABACA1"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7" w:history="1">
        <w:r w:rsidRPr="00FF6FB4">
          <w:rPr>
            <w:rStyle w:val="Hiperpovezava"/>
            <w:noProof/>
          </w:rPr>
          <w:t>7.2 Biodinamično kmetijstvo</w:t>
        </w:r>
        <w:r>
          <w:rPr>
            <w:noProof/>
            <w:webHidden/>
          </w:rPr>
          <w:tab/>
        </w:r>
        <w:r>
          <w:rPr>
            <w:noProof/>
            <w:webHidden/>
          </w:rPr>
          <w:fldChar w:fldCharType="begin"/>
        </w:r>
        <w:r>
          <w:rPr>
            <w:noProof/>
            <w:webHidden/>
          </w:rPr>
          <w:instrText xml:space="preserve"> PAGEREF _Toc191144277 \h </w:instrText>
        </w:r>
        <w:r>
          <w:rPr>
            <w:noProof/>
            <w:webHidden/>
          </w:rPr>
        </w:r>
        <w:r>
          <w:rPr>
            <w:noProof/>
            <w:webHidden/>
          </w:rPr>
          <w:fldChar w:fldCharType="separate"/>
        </w:r>
        <w:r>
          <w:rPr>
            <w:noProof/>
            <w:webHidden/>
          </w:rPr>
          <w:t>17</w:t>
        </w:r>
        <w:r>
          <w:rPr>
            <w:noProof/>
            <w:webHidden/>
          </w:rPr>
          <w:fldChar w:fldCharType="end"/>
        </w:r>
      </w:hyperlink>
    </w:p>
    <w:p w14:paraId="1B21AF00" w14:textId="4F29DAA1"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8" w:history="1">
        <w:r w:rsidRPr="00FF6FB4">
          <w:rPr>
            <w:rStyle w:val="Hiperpovezava"/>
            <w:noProof/>
          </w:rPr>
          <w:t>7.3 Minimalna obdelava tal (setev v strnišče)</w:t>
        </w:r>
        <w:r>
          <w:rPr>
            <w:noProof/>
            <w:webHidden/>
          </w:rPr>
          <w:tab/>
        </w:r>
        <w:r>
          <w:rPr>
            <w:noProof/>
            <w:webHidden/>
          </w:rPr>
          <w:fldChar w:fldCharType="begin"/>
        </w:r>
        <w:r>
          <w:rPr>
            <w:noProof/>
            <w:webHidden/>
          </w:rPr>
          <w:instrText xml:space="preserve"> PAGEREF _Toc191144278 \h </w:instrText>
        </w:r>
        <w:r>
          <w:rPr>
            <w:noProof/>
            <w:webHidden/>
          </w:rPr>
        </w:r>
        <w:r>
          <w:rPr>
            <w:noProof/>
            <w:webHidden/>
          </w:rPr>
          <w:fldChar w:fldCharType="separate"/>
        </w:r>
        <w:r>
          <w:rPr>
            <w:noProof/>
            <w:webHidden/>
          </w:rPr>
          <w:t>17</w:t>
        </w:r>
        <w:r>
          <w:rPr>
            <w:noProof/>
            <w:webHidden/>
          </w:rPr>
          <w:fldChar w:fldCharType="end"/>
        </w:r>
      </w:hyperlink>
    </w:p>
    <w:p w14:paraId="764365F1" w14:textId="5CC382D9"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79" w:history="1">
        <w:r w:rsidRPr="00FF6FB4">
          <w:rPr>
            <w:rStyle w:val="Hiperpovezava"/>
            <w:noProof/>
          </w:rPr>
          <w:t>7.4 Ohranitveno kmetijstvo</w:t>
        </w:r>
        <w:r>
          <w:rPr>
            <w:noProof/>
            <w:webHidden/>
          </w:rPr>
          <w:tab/>
        </w:r>
        <w:r>
          <w:rPr>
            <w:noProof/>
            <w:webHidden/>
          </w:rPr>
          <w:fldChar w:fldCharType="begin"/>
        </w:r>
        <w:r>
          <w:rPr>
            <w:noProof/>
            <w:webHidden/>
          </w:rPr>
          <w:instrText xml:space="preserve"> PAGEREF _Toc191144279 \h </w:instrText>
        </w:r>
        <w:r>
          <w:rPr>
            <w:noProof/>
            <w:webHidden/>
          </w:rPr>
        </w:r>
        <w:r>
          <w:rPr>
            <w:noProof/>
            <w:webHidden/>
          </w:rPr>
          <w:fldChar w:fldCharType="separate"/>
        </w:r>
        <w:r>
          <w:rPr>
            <w:noProof/>
            <w:webHidden/>
          </w:rPr>
          <w:t>17</w:t>
        </w:r>
        <w:r>
          <w:rPr>
            <w:noProof/>
            <w:webHidden/>
          </w:rPr>
          <w:fldChar w:fldCharType="end"/>
        </w:r>
      </w:hyperlink>
    </w:p>
    <w:p w14:paraId="12AAD1AE" w14:textId="760636F6" w:rsidR="005D72A0" w:rsidRDefault="005D72A0">
      <w:pPr>
        <w:pStyle w:val="Kazalovsebine1"/>
        <w:tabs>
          <w:tab w:val="right" w:leader="dot" w:pos="9060"/>
        </w:tabs>
        <w:rPr>
          <w:rFonts w:asciiTheme="minorHAnsi" w:eastAsiaTheme="minorEastAsia" w:hAnsiTheme="minorHAnsi"/>
          <w:b w:val="0"/>
          <w:noProof/>
          <w:kern w:val="2"/>
          <w:szCs w:val="24"/>
          <w:lang w:eastAsia="sl-SI"/>
          <w14:ligatures w14:val="standardContextual"/>
        </w:rPr>
      </w:pPr>
      <w:hyperlink w:anchor="_Toc191144280" w:history="1">
        <w:r w:rsidRPr="00FF6FB4">
          <w:rPr>
            <w:rStyle w:val="Hiperpovezava"/>
            <w:noProof/>
          </w:rPr>
          <w:t>8 VIRI</w:t>
        </w:r>
        <w:r>
          <w:rPr>
            <w:noProof/>
            <w:webHidden/>
          </w:rPr>
          <w:tab/>
        </w:r>
        <w:r>
          <w:rPr>
            <w:noProof/>
            <w:webHidden/>
          </w:rPr>
          <w:fldChar w:fldCharType="begin"/>
        </w:r>
        <w:r>
          <w:rPr>
            <w:noProof/>
            <w:webHidden/>
          </w:rPr>
          <w:instrText xml:space="preserve"> PAGEREF _Toc191144280 \h </w:instrText>
        </w:r>
        <w:r>
          <w:rPr>
            <w:noProof/>
            <w:webHidden/>
          </w:rPr>
        </w:r>
        <w:r>
          <w:rPr>
            <w:noProof/>
            <w:webHidden/>
          </w:rPr>
          <w:fldChar w:fldCharType="separate"/>
        </w:r>
        <w:r>
          <w:rPr>
            <w:noProof/>
            <w:webHidden/>
          </w:rPr>
          <w:t>19</w:t>
        </w:r>
        <w:r>
          <w:rPr>
            <w:noProof/>
            <w:webHidden/>
          </w:rPr>
          <w:fldChar w:fldCharType="end"/>
        </w:r>
      </w:hyperlink>
    </w:p>
    <w:p w14:paraId="356D4252" w14:textId="3E3AAEE4" w:rsidR="004B0A8A" w:rsidRDefault="00C70313" w:rsidP="00BD20AB">
      <w:pPr>
        <w:spacing w:line="360" w:lineRule="auto"/>
        <w:rPr>
          <w:rFonts w:ascii="Arial" w:hAnsi="Arial" w:cs="Arial"/>
          <w:b/>
          <w:bCs/>
          <w:sz w:val="28"/>
          <w:szCs w:val="28"/>
        </w:rPr>
      </w:pPr>
      <w:r>
        <w:rPr>
          <w:rFonts w:ascii="Arial" w:hAnsi="Arial" w:cs="Arial"/>
          <w:b/>
          <w:bCs/>
          <w:sz w:val="28"/>
          <w:szCs w:val="28"/>
        </w:rPr>
        <w:fldChar w:fldCharType="end"/>
      </w:r>
    </w:p>
    <w:p w14:paraId="131540F0" w14:textId="77777777" w:rsidR="004B0A8A" w:rsidRDefault="004B0A8A" w:rsidP="00BD20AB">
      <w:pPr>
        <w:spacing w:line="360" w:lineRule="auto"/>
        <w:rPr>
          <w:rFonts w:ascii="Arial" w:hAnsi="Arial" w:cs="Arial"/>
          <w:b/>
          <w:bCs/>
          <w:sz w:val="28"/>
          <w:szCs w:val="28"/>
        </w:rPr>
      </w:pPr>
      <w:r>
        <w:rPr>
          <w:rFonts w:ascii="Arial" w:hAnsi="Arial" w:cs="Arial"/>
          <w:b/>
          <w:bCs/>
          <w:sz w:val="28"/>
          <w:szCs w:val="28"/>
        </w:rPr>
        <w:br w:type="page"/>
      </w:r>
    </w:p>
    <w:p w14:paraId="24C521FA" w14:textId="3CD75F4B" w:rsidR="004B0A8A" w:rsidRDefault="004B0A8A" w:rsidP="00BD20AB">
      <w:pPr>
        <w:pStyle w:val="NASLOV10"/>
        <w:spacing w:line="360" w:lineRule="auto"/>
      </w:pPr>
      <w:bookmarkStart w:id="2" w:name="_Toc184633020"/>
      <w:bookmarkStart w:id="3" w:name="_Toc191144234"/>
      <w:r>
        <w:t>KAZALO SLIK</w:t>
      </w:r>
      <w:bookmarkEnd w:id="2"/>
      <w:bookmarkEnd w:id="3"/>
    </w:p>
    <w:p w14:paraId="319F3B46" w14:textId="0E6B813D" w:rsidR="00340039" w:rsidRDefault="000E0CEF">
      <w:pPr>
        <w:pStyle w:val="Kazaloslik"/>
        <w:tabs>
          <w:tab w:val="right" w:leader="dot" w:pos="9060"/>
        </w:tabs>
        <w:rPr>
          <w:rFonts w:eastAsiaTheme="minorEastAsia"/>
          <w:noProof/>
          <w:kern w:val="2"/>
          <w:sz w:val="24"/>
          <w:szCs w:val="24"/>
          <w:lang w:eastAsia="sl-SI"/>
          <w14:ligatures w14:val="standardContextual"/>
        </w:rPr>
      </w:pPr>
      <w:r>
        <w:rPr>
          <w:rFonts w:ascii="Arial" w:hAnsi="Arial" w:cs="Arial"/>
          <w:b/>
          <w:bCs/>
          <w:sz w:val="28"/>
          <w:szCs w:val="28"/>
        </w:rPr>
        <w:fldChar w:fldCharType="begin"/>
      </w:r>
      <w:r>
        <w:rPr>
          <w:rFonts w:ascii="Arial" w:hAnsi="Arial" w:cs="Arial"/>
          <w:b/>
          <w:bCs/>
          <w:sz w:val="28"/>
          <w:szCs w:val="28"/>
        </w:rPr>
        <w:instrText xml:space="preserve"> TOC \h \z \c "Slika" </w:instrText>
      </w:r>
      <w:r>
        <w:rPr>
          <w:rFonts w:ascii="Arial" w:hAnsi="Arial" w:cs="Arial"/>
          <w:b/>
          <w:bCs/>
          <w:sz w:val="28"/>
          <w:szCs w:val="28"/>
        </w:rPr>
        <w:fldChar w:fldCharType="separate"/>
      </w:r>
      <w:hyperlink w:anchor="_Toc191144309" w:history="1">
        <w:r w:rsidR="00340039" w:rsidRPr="00321CF3">
          <w:rPr>
            <w:rStyle w:val="Hiperpovezava"/>
            <w:rFonts w:ascii="Arial" w:hAnsi="Arial" w:cs="Arial"/>
            <w:noProof/>
          </w:rPr>
          <w:t>Slika 1: 5- stopenjska hierarhija ravnanja z odpadki.</w:t>
        </w:r>
        <w:r w:rsidR="00340039">
          <w:rPr>
            <w:noProof/>
            <w:webHidden/>
          </w:rPr>
          <w:tab/>
        </w:r>
        <w:r w:rsidR="00340039">
          <w:rPr>
            <w:noProof/>
            <w:webHidden/>
          </w:rPr>
          <w:fldChar w:fldCharType="begin"/>
        </w:r>
        <w:r w:rsidR="00340039">
          <w:rPr>
            <w:noProof/>
            <w:webHidden/>
          </w:rPr>
          <w:instrText xml:space="preserve"> PAGEREF _Toc191144309 \h </w:instrText>
        </w:r>
        <w:r w:rsidR="00340039">
          <w:rPr>
            <w:noProof/>
            <w:webHidden/>
          </w:rPr>
        </w:r>
        <w:r w:rsidR="00340039">
          <w:rPr>
            <w:noProof/>
            <w:webHidden/>
          </w:rPr>
          <w:fldChar w:fldCharType="separate"/>
        </w:r>
        <w:r w:rsidR="00340039">
          <w:rPr>
            <w:noProof/>
            <w:webHidden/>
          </w:rPr>
          <w:t>11</w:t>
        </w:r>
        <w:r w:rsidR="00340039">
          <w:rPr>
            <w:noProof/>
            <w:webHidden/>
          </w:rPr>
          <w:fldChar w:fldCharType="end"/>
        </w:r>
      </w:hyperlink>
    </w:p>
    <w:p w14:paraId="44B1B543" w14:textId="1E4FEC2A" w:rsidR="00340039" w:rsidRDefault="00340039">
      <w:pPr>
        <w:pStyle w:val="Kazaloslik"/>
        <w:tabs>
          <w:tab w:val="right" w:leader="dot" w:pos="9060"/>
        </w:tabs>
        <w:rPr>
          <w:rFonts w:eastAsiaTheme="minorEastAsia"/>
          <w:noProof/>
          <w:kern w:val="2"/>
          <w:sz w:val="24"/>
          <w:szCs w:val="24"/>
          <w:lang w:eastAsia="sl-SI"/>
          <w14:ligatures w14:val="standardContextual"/>
        </w:rPr>
      </w:pPr>
      <w:hyperlink w:anchor="_Toc191144310" w:history="1">
        <w:r w:rsidRPr="00321CF3">
          <w:rPr>
            <w:rStyle w:val="Hiperpovezava"/>
            <w:rFonts w:ascii="Arial" w:hAnsi="Arial" w:cs="Arial"/>
            <w:noProof/>
          </w:rPr>
          <w:t>Slika 2: Prerez skozi gredo rastlinske čistilne naprave.</w:t>
        </w:r>
        <w:r>
          <w:rPr>
            <w:noProof/>
            <w:webHidden/>
          </w:rPr>
          <w:tab/>
        </w:r>
        <w:r>
          <w:rPr>
            <w:noProof/>
            <w:webHidden/>
          </w:rPr>
          <w:fldChar w:fldCharType="begin"/>
        </w:r>
        <w:r>
          <w:rPr>
            <w:noProof/>
            <w:webHidden/>
          </w:rPr>
          <w:instrText xml:space="preserve"> PAGEREF _Toc191144310 \h </w:instrText>
        </w:r>
        <w:r>
          <w:rPr>
            <w:noProof/>
            <w:webHidden/>
          </w:rPr>
        </w:r>
        <w:r>
          <w:rPr>
            <w:noProof/>
            <w:webHidden/>
          </w:rPr>
          <w:fldChar w:fldCharType="separate"/>
        </w:r>
        <w:r>
          <w:rPr>
            <w:noProof/>
            <w:webHidden/>
          </w:rPr>
          <w:t>15</w:t>
        </w:r>
        <w:r>
          <w:rPr>
            <w:noProof/>
            <w:webHidden/>
          </w:rPr>
          <w:fldChar w:fldCharType="end"/>
        </w:r>
      </w:hyperlink>
    </w:p>
    <w:p w14:paraId="168D0062" w14:textId="70839418" w:rsidR="004B0A8A" w:rsidRDefault="000E0CEF" w:rsidP="00BD20AB">
      <w:pPr>
        <w:spacing w:line="360" w:lineRule="auto"/>
        <w:rPr>
          <w:rFonts w:ascii="Arial" w:hAnsi="Arial" w:cs="Arial"/>
          <w:b/>
          <w:bCs/>
          <w:sz w:val="28"/>
          <w:szCs w:val="28"/>
        </w:rPr>
      </w:pPr>
      <w:r>
        <w:rPr>
          <w:rFonts w:ascii="Arial" w:hAnsi="Arial" w:cs="Arial"/>
          <w:b/>
          <w:bCs/>
          <w:sz w:val="28"/>
          <w:szCs w:val="28"/>
        </w:rPr>
        <w:fldChar w:fldCharType="end"/>
      </w:r>
    </w:p>
    <w:p w14:paraId="537DBB85" w14:textId="77777777" w:rsidR="004B0A8A" w:rsidRDefault="004B0A8A" w:rsidP="00BD20AB">
      <w:pPr>
        <w:spacing w:line="360" w:lineRule="auto"/>
        <w:rPr>
          <w:rFonts w:ascii="Arial" w:hAnsi="Arial" w:cs="Arial"/>
          <w:b/>
          <w:bCs/>
          <w:sz w:val="28"/>
          <w:szCs w:val="28"/>
        </w:rPr>
      </w:pPr>
      <w:r>
        <w:rPr>
          <w:rFonts w:ascii="Arial" w:hAnsi="Arial" w:cs="Arial"/>
          <w:b/>
          <w:bCs/>
          <w:sz w:val="28"/>
          <w:szCs w:val="28"/>
        </w:rPr>
        <w:br w:type="page"/>
      </w:r>
    </w:p>
    <w:p w14:paraId="7BAD541E" w14:textId="20AB08C7" w:rsidR="00211AB1" w:rsidRPr="00BE5B63" w:rsidRDefault="00BE5B63" w:rsidP="00BD20AB">
      <w:pPr>
        <w:pStyle w:val="NASLOV10"/>
        <w:spacing w:before="120" w:line="360" w:lineRule="auto"/>
        <w:jc w:val="both"/>
      </w:pPr>
      <w:bookmarkStart w:id="4" w:name="_Toc184633021"/>
      <w:bookmarkStart w:id="5" w:name="_Toc191144235"/>
      <w:r w:rsidRPr="00BE5B63">
        <w:t xml:space="preserve">1 </w:t>
      </w:r>
      <w:r w:rsidR="00211AB1" w:rsidRPr="00BE5B63">
        <w:t>Navede polutante zraka, ki povzročajo klimatske spremembe, in opiše njihov vpliv na kmetijsko pridelavo in rejo živali.</w:t>
      </w:r>
      <w:bookmarkEnd w:id="4"/>
      <w:bookmarkEnd w:id="5"/>
    </w:p>
    <w:p w14:paraId="14D3E65E" w14:textId="1FE36823" w:rsidR="006E70E4" w:rsidRDefault="001C26B9" w:rsidP="00BD20AB">
      <w:pPr>
        <w:pStyle w:val="NASLOV2"/>
        <w:spacing w:before="120" w:line="360" w:lineRule="auto"/>
      </w:pPr>
      <w:bookmarkStart w:id="6" w:name="_Toc184633022"/>
      <w:bookmarkStart w:id="7" w:name="_Toc191144236"/>
      <w:r>
        <w:t>1.1</w:t>
      </w:r>
      <w:r w:rsidR="006E70E4">
        <w:t xml:space="preserve"> Polutanti zraka, ki povzročajo klimatske spremembe</w:t>
      </w:r>
      <w:bookmarkEnd w:id="6"/>
      <w:bookmarkEnd w:id="7"/>
    </w:p>
    <w:p w14:paraId="6AAC9444" w14:textId="00985038" w:rsidR="006139C5" w:rsidRPr="006139C5" w:rsidRDefault="001C26B9" w:rsidP="00BD20AB">
      <w:pPr>
        <w:pStyle w:val="NASLOV3"/>
        <w:spacing w:before="120" w:line="360" w:lineRule="auto"/>
      </w:pPr>
      <w:bookmarkStart w:id="8" w:name="_Toc184633023"/>
      <w:bookmarkStart w:id="9" w:name="_Toc191144237"/>
      <w:r>
        <w:t xml:space="preserve">1.1.1 </w:t>
      </w:r>
      <w:r w:rsidR="006139C5" w:rsidRPr="006139C5">
        <w:t>Ogljikov dioksid</w:t>
      </w:r>
      <w:bookmarkEnd w:id="8"/>
      <w:bookmarkEnd w:id="9"/>
    </w:p>
    <w:p w14:paraId="79C0F773" w14:textId="773FDD5B" w:rsidR="006139C5" w:rsidRPr="006139C5" w:rsidRDefault="006139C5" w:rsidP="00BD20AB">
      <w:pPr>
        <w:spacing w:line="360" w:lineRule="auto"/>
        <w:jc w:val="both"/>
        <w:rPr>
          <w:rFonts w:ascii="Arial" w:hAnsi="Arial" w:cs="Arial"/>
          <w:sz w:val="24"/>
          <w:szCs w:val="24"/>
        </w:rPr>
      </w:pPr>
      <w:r w:rsidRPr="006139C5">
        <w:rPr>
          <w:rFonts w:ascii="Arial" w:hAnsi="Arial" w:cs="Arial"/>
          <w:sz w:val="24"/>
          <w:szCs w:val="24"/>
        </w:rPr>
        <w:t>CO</w:t>
      </w:r>
      <w:r w:rsidRPr="006139C5">
        <w:rPr>
          <w:rFonts w:ascii="Arial" w:hAnsi="Arial" w:cs="Arial"/>
          <w:sz w:val="24"/>
          <w:szCs w:val="24"/>
          <w:vertAlign w:val="subscript"/>
        </w:rPr>
        <w:t>2</w:t>
      </w:r>
      <w:r w:rsidRPr="006139C5">
        <w:rPr>
          <w:rFonts w:ascii="Arial" w:hAnsi="Arial" w:cs="Arial"/>
          <w:sz w:val="24"/>
          <w:szCs w:val="24"/>
        </w:rPr>
        <w:t xml:space="preserve"> v naravi nastaja z dihanjem živali in ljudi in z razpadanjem biomase. </w:t>
      </w:r>
      <w:r w:rsidR="00C1196E">
        <w:rPr>
          <w:rFonts w:ascii="Arial" w:hAnsi="Arial" w:cs="Arial"/>
          <w:color w:val="111111"/>
          <w:sz w:val="24"/>
          <w:szCs w:val="24"/>
        </w:rPr>
        <w:t>N</w:t>
      </w:r>
      <w:r w:rsidR="00C1196E" w:rsidRPr="007A30DD">
        <w:rPr>
          <w:rFonts w:ascii="Arial" w:hAnsi="Arial" w:cs="Arial"/>
          <w:color w:val="111111"/>
          <w:sz w:val="24"/>
          <w:szCs w:val="24"/>
        </w:rPr>
        <w:t>astane pri rabi fosilnih goriv za pogon mehanizacije ter rabi tal in spremembi rabe tal</w:t>
      </w:r>
      <w:r w:rsidRPr="006139C5">
        <w:rPr>
          <w:rFonts w:ascii="Arial" w:hAnsi="Arial" w:cs="Arial"/>
          <w:sz w:val="24"/>
          <w:szCs w:val="24"/>
        </w:rPr>
        <w:t>. Iz ozračja ga odstranjujejo rastline v procesu fotosinteze. Zato imajo gozdovi pomembno vlogo pri zajemanju ogljika.</w:t>
      </w:r>
    </w:p>
    <w:p w14:paraId="49962F50" w14:textId="7DFF047F" w:rsidR="006139C5" w:rsidRPr="006139C5" w:rsidRDefault="001C26B9" w:rsidP="00BD20AB">
      <w:pPr>
        <w:pStyle w:val="NASLOV3"/>
        <w:spacing w:line="360" w:lineRule="auto"/>
      </w:pPr>
      <w:bookmarkStart w:id="10" w:name="_Toc184633024"/>
      <w:bookmarkStart w:id="11" w:name="_Toc191144238"/>
      <w:r>
        <w:t xml:space="preserve">1.1.2 </w:t>
      </w:r>
      <w:r w:rsidR="006139C5" w:rsidRPr="006139C5">
        <w:t>Metan</w:t>
      </w:r>
      <w:bookmarkEnd w:id="10"/>
      <w:bookmarkEnd w:id="11"/>
    </w:p>
    <w:p w14:paraId="21A1EB1A" w14:textId="344446C2" w:rsidR="006139C5" w:rsidRPr="006139C5" w:rsidRDefault="00C1196E" w:rsidP="00BD20AB">
      <w:pPr>
        <w:spacing w:line="360" w:lineRule="auto"/>
        <w:jc w:val="both"/>
        <w:rPr>
          <w:rFonts w:ascii="Arial" w:hAnsi="Arial" w:cs="Arial"/>
          <w:sz w:val="24"/>
          <w:szCs w:val="24"/>
        </w:rPr>
      </w:pPr>
      <w:r>
        <w:rPr>
          <w:rFonts w:ascii="Arial" w:hAnsi="Arial" w:cs="Arial"/>
          <w:color w:val="111111"/>
          <w:sz w:val="24"/>
          <w:szCs w:val="24"/>
        </w:rPr>
        <w:t>N</w:t>
      </w:r>
      <w:r w:rsidRPr="007A30DD">
        <w:rPr>
          <w:rFonts w:ascii="Arial" w:hAnsi="Arial" w:cs="Arial"/>
          <w:color w:val="111111"/>
          <w:sz w:val="24"/>
          <w:szCs w:val="24"/>
        </w:rPr>
        <w:t>astane pri reji prežvekovalcev in ravnanju z gnojem in gnojevko</w:t>
      </w:r>
      <w:r>
        <w:rPr>
          <w:rFonts w:ascii="Arial" w:hAnsi="Arial" w:cs="Arial"/>
          <w:color w:val="111111"/>
          <w:sz w:val="24"/>
          <w:szCs w:val="24"/>
        </w:rPr>
        <w:t xml:space="preserve">, </w:t>
      </w:r>
      <w:r w:rsidR="006139C5" w:rsidRPr="006139C5">
        <w:rPr>
          <w:rFonts w:ascii="Arial" w:hAnsi="Arial" w:cs="Arial"/>
          <w:sz w:val="24"/>
          <w:szCs w:val="24"/>
        </w:rPr>
        <w:t xml:space="preserve">pri proizvodnji in transportu premoga, zemeljskega plina in nafte, pri rabi tal in pri razpadanju organskih odpadkov na odlagališčih komunalnih odpadkov. </w:t>
      </w:r>
    </w:p>
    <w:p w14:paraId="32645C7F" w14:textId="587D8CD0" w:rsidR="006139C5" w:rsidRPr="006139C5" w:rsidRDefault="001C26B9" w:rsidP="00BD20AB">
      <w:pPr>
        <w:pStyle w:val="NASLOV3"/>
        <w:spacing w:line="360" w:lineRule="auto"/>
      </w:pPr>
      <w:bookmarkStart w:id="12" w:name="_Toc184633025"/>
      <w:bookmarkStart w:id="13" w:name="_Toc191144239"/>
      <w:r>
        <w:t xml:space="preserve">1.1.3 </w:t>
      </w:r>
      <w:r w:rsidR="006139C5" w:rsidRPr="006139C5">
        <w:t>Dušikov oksid</w:t>
      </w:r>
      <w:bookmarkEnd w:id="12"/>
      <w:bookmarkEnd w:id="13"/>
    </w:p>
    <w:p w14:paraId="0F351466" w14:textId="4FA58983" w:rsidR="00BE5B63" w:rsidRDefault="00C1196E" w:rsidP="00BD20AB">
      <w:pPr>
        <w:spacing w:line="360" w:lineRule="auto"/>
        <w:jc w:val="both"/>
        <w:rPr>
          <w:rFonts w:ascii="Arial" w:hAnsi="Arial" w:cs="Arial"/>
          <w:sz w:val="24"/>
          <w:szCs w:val="24"/>
        </w:rPr>
      </w:pPr>
      <w:r>
        <w:rPr>
          <w:rFonts w:ascii="Arial" w:hAnsi="Arial" w:cs="Arial"/>
          <w:color w:val="111111"/>
          <w:sz w:val="24"/>
          <w:szCs w:val="24"/>
        </w:rPr>
        <w:t>N</w:t>
      </w:r>
      <w:r w:rsidRPr="007A30DD">
        <w:rPr>
          <w:rFonts w:ascii="Arial" w:hAnsi="Arial" w:cs="Arial"/>
          <w:color w:val="111111"/>
          <w:sz w:val="24"/>
          <w:szCs w:val="24"/>
        </w:rPr>
        <w:t>astane pri</w:t>
      </w:r>
      <w:r w:rsidRPr="007A30DD">
        <w:rPr>
          <w:rStyle w:val="Krepko"/>
          <w:rFonts w:ascii="Arial" w:hAnsi="Arial" w:cs="Arial"/>
          <w:color w:val="111111"/>
          <w:sz w:val="24"/>
          <w:szCs w:val="24"/>
          <w:bdr w:val="none" w:sz="0" w:space="0" w:color="auto" w:frame="1"/>
        </w:rPr>
        <w:t> </w:t>
      </w:r>
      <w:r w:rsidRPr="007A30DD">
        <w:rPr>
          <w:rFonts w:ascii="Arial" w:hAnsi="Arial" w:cs="Arial"/>
          <w:color w:val="111111"/>
          <w:sz w:val="24"/>
          <w:szCs w:val="24"/>
        </w:rPr>
        <w:t>rabi mineralnih in živinskih gnojil</w:t>
      </w:r>
      <w:r>
        <w:rPr>
          <w:rFonts w:ascii="Arial" w:hAnsi="Arial" w:cs="Arial"/>
          <w:sz w:val="24"/>
          <w:szCs w:val="24"/>
        </w:rPr>
        <w:t>, i</w:t>
      </w:r>
      <w:r w:rsidR="006139C5" w:rsidRPr="006139C5">
        <w:rPr>
          <w:rFonts w:ascii="Arial" w:hAnsi="Arial" w:cs="Arial"/>
          <w:sz w:val="24"/>
          <w:szCs w:val="24"/>
        </w:rPr>
        <w:t xml:space="preserve">zpušča se pri industrijskih dejavnostih ter pri rabi zemljišč, zgorevanju fosilnih goriv in trdnih odpadkov ter čiščenju odpadnih voda. </w:t>
      </w:r>
    </w:p>
    <w:p w14:paraId="106D525E" w14:textId="30F76115" w:rsidR="006139C5" w:rsidRDefault="002F5618" w:rsidP="00BD20AB">
      <w:pPr>
        <w:pStyle w:val="NASLOV3"/>
        <w:spacing w:line="360" w:lineRule="auto"/>
      </w:pPr>
      <w:bookmarkStart w:id="14" w:name="_Toc184633026"/>
      <w:bookmarkStart w:id="15" w:name="_Toc191144240"/>
      <w:r>
        <w:t xml:space="preserve">1.1.4 </w:t>
      </w:r>
      <w:r w:rsidR="001171ED" w:rsidRPr="001171ED">
        <w:t>Dušikovi oksidi (NOx)</w:t>
      </w:r>
      <w:bookmarkEnd w:id="14"/>
      <w:bookmarkEnd w:id="15"/>
    </w:p>
    <w:p w14:paraId="082E8252" w14:textId="4ADA9EFF" w:rsidR="001171ED" w:rsidRPr="001171ED" w:rsidRDefault="001171ED" w:rsidP="00BD20AB">
      <w:pPr>
        <w:spacing w:line="360" w:lineRule="auto"/>
        <w:rPr>
          <w:rFonts w:ascii="Arial" w:hAnsi="Arial" w:cs="Arial"/>
          <w:sz w:val="24"/>
          <w:szCs w:val="24"/>
        </w:rPr>
      </w:pPr>
      <w:r>
        <w:rPr>
          <w:rFonts w:ascii="Arial" w:hAnsi="Arial" w:cs="Arial"/>
          <w:sz w:val="24"/>
          <w:szCs w:val="24"/>
        </w:rPr>
        <w:t>D</w:t>
      </w:r>
      <w:r w:rsidRPr="001171ED">
        <w:rPr>
          <w:rFonts w:ascii="Arial" w:hAnsi="Arial" w:cs="Arial"/>
          <w:sz w:val="24"/>
          <w:szCs w:val="24"/>
        </w:rPr>
        <w:t>ušikovi oksid</w:t>
      </w:r>
      <w:r>
        <w:rPr>
          <w:rFonts w:ascii="Arial" w:hAnsi="Arial" w:cs="Arial"/>
          <w:sz w:val="24"/>
          <w:szCs w:val="24"/>
        </w:rPr>
        <w:t>i</w:t>
      </w:r>
      <w:r w:rsidRPr="001171ED">
        <w:rPr>
          <w:rFonts w:ascii="Arial" w:hAnsi="Arial" w:cs="Arial"/>
          <w:sz w:val="24"/>
          <w:szCs w:val="24"/>
        </w:rPr>
        <w:t xml:space="preserve"> (NOx) </w:t>
      </w:r>
      <w:r>
        <w:rPr>
          <w:rFonts w:ascii="Arial" w:hAnsi="Arial" w:cs="Arial"/>
          <w:sz w:val="24"/>
          <w:szCs w:val="24"/>
        </w:rPr>
        <w:t>nastajajo</w:t>
      </w:r>
      <w:r w:rsidRPr="001171ED">
        <w:rPr>
          <w:rFonts w:ascii="Arial" w:hAnsi="Arial" w:cs="Arial"/>
          <w:sz w:val="24"/>
          <w:szCs w:val="24"/>
        </w:rPr>
        <w:t xml:space="preserve"> </w:t>
      </w:r>
      <w:r>
        <w:rPr>
          <w:rFonts w:ascii="Arial" w:hAnsi="Arial" w:cs="Arial"/>
          <w:sz w:val="24"/>
          <w:szCs w:val="24"/>
        </w:rPr>
        <w:t>pri</w:t>
      </w:r>
      <w:r w:rsidRPr="001171ED">
        <w:rPr>
          <w:rFonts w:ascii="Arial" w:hAnsi="Arial" w:cs="Arial"/>
          <w:sz w:val="24"/>
          <w:szCs w:val="24"/>
        </w:rPr>
        <w:t xml:space="preserve"> izpuh</w:t>
      </w:r>
      <w:r>
        <w:rPr>
          <w:rFonts w:ascii="Arial" w:hAnsi="Arial" w:cs="Arial"/>
          <w:sz w:val="24"/>
          <w:szCs w:val="24"/>
        </w:rPr>
        <w:t>ih</w:t>
      </w:r>
      <w:r w:rsidRPr="001171ED">
        <w:rPr>
          <w:rFonts w:ascii="Arial" w:hAnsi="Arial" w:cs="Arial"/>
          <w:sz w:val="24"/>
          <w:szCs w:val="24"/>
        </w:rPr>
        <w:t xml:space="preserve"> vozil na dizelski pogon. </w:t>
      </w:r>
    </w:p>
    <w:p w14:paraId="67C42E0E" w14:textId="55EBB478" w:rsidR="001171ED" w:rsidRPr="001171ED" w:rsidRDefault="002F5618" w:rsidP="00BD20AB">
      <w:pPr>
        <w:pStyle w:val="NASLOV3"/>
        <w:spacing w:line="360" w:lineRule="auto"/>
      </w:pPr>
      <w:bookmarkStart w:id="16" w:name="_Toc184633027"/>
      <w:bookmarkStart w:id="17" w:name="_Toc191144241"/>
      <w:r>
        <w:t xml:space="preserve">1.1.5 </w:t>
      </w:r>
      <w:r w:rsidR="001171ED">
        <w:t>Žveplov dioksid (SO</w:t>
      </w:r>
      <w:r w:rsidR="001171ED" w:rsidRPr="001171ED">
        <w:rPr>
          <w:vertAlign w:val="subscript"/>
        </w:rPr>
        <w:t>2</w:t>
      </w:r>
      <w:r w:rsidR="001171ED">
        <w:t>)</w:t>
      </w:r>
      <w:bookmarkEnd w:id="16"/>
      <w:bookmarkEnd w:id="17"/>
    </w:p>
    <w:p w14:paraId="36E734DE" w14:textId="71974FA3" w:rsidR="006139C5" w:rsidRDefault="00595796" w:rsidP="00BD20AB">
      <w:pPr>
        <w:spacing w:line="360" w:lineRule="auto"/>
        <w:jc w:val="both"/>
        <w:rPr>
          <w:rFonts w:ascii="Arial" w:hAnsi="Arial" w:cs="Arial"/>
          <w:sz w:val="24"/>
          <w:szCs w:val="24"/>
        </w:rPr>
      </w:pPr>
      <w:r w:rsidRPr="00595796">
        <w:rPr>
          <w:rFonts w:ascii="Arial" w:hAnsi="Arial" w:cs="Arial"/>
          <w:sz w:val="24"/>
          <w:szCs w:val="24"/>
        </w:rPr>
        <w:t>Poglavitni izvor žveplovega dioksida sta izgorevanje goriv (predvsem nafte in premoga), kot tudi številni industrijski procesi (predelava rud). Ponekod pa je zaznaven tudi vpliv emisije iz individualnih kurišč.</w:t>
      </w:r>
    </w:p>
    <w:p w14:paraId="54D7055E" w14:textId="49DAEE53" w:rsidR="00663D18" w:rsidRDefault="002F5618" w:rsidP="00BD20AB">
      <w:pPr>
        <w:pStyle w:val="NASLOV2"/>
        <w:spacing w:line="360" w:lineRule="auto"/>
      </w:pPr>
      <w:bookmarkStart w:id="18" w:name="_Toc184633028"/>
      <w:bookmarkStart w:id="19" w:name="_Toc191144242"/>
      <w:r>
        <w:t xml:space="preserve">1.2 </w:t>
      </w:r>
      <w:r w:rsidR="00663D18" w:rsidRPr="006E70E4">
        <w:t>Vpliv klimatskih sprememb na kmetijs</w:t>
      </w:r>
      <w:r w:rsidR="006E70E4" w:rsidRPr="006E70E4">
        <w:t>ko pridelavo in rejo živali</w:t>
      </w:r>
      <w:bookmarkEnd w:id="18"/>
      <w:bookmarkEnd w:id="19"/>
    </w:p>
    <w:p w14:paraId="569CADF9" w14:textId="6BE73286" w:rsidR="00BD69B9" w:rsidRDefault="00BD69B9" w:rsidP="00BD20AB">
      <w:pPr>
        <w:spacing w:line="360" w:lineRule="auto"/>
        <w:jc w:val="both"/>
        <w:textAlignment w:val="baseline"/>
        <w:rPr>
          <w:rFonts w:ascii="Arial" w:hAnsi="Arial" w:cs="Arial"/>
          <w:color w:val="111111"/>
          <w:sz w:val="24"/>
          <w:szCs w:val="24"/>
        </w:rPr>
      </w:pPr>
      <w:r w:rsidRPr="007A30DD">
        <w:rPr>
          <w:rFonts w:ascii="Arial" w:hAnsi="Arial" w:cs="Arial"/>
          <w:color w:val="111111"/>
          <w:sz w:val="24"/>
          <w:szCs w:val="24"/>
        </w:rPr>
        <w:t>Podnebne spremembe se že dogajajo, in sicer naraščajo temperature, spreminjajo se padavinski vzorci</w:t>
      </w:r>
      <w:r>
        <w:rPr>
          <w:rFonts w:ascii="Arial" w:hAnsi="Arial" w:cs="Arial"/>
          <w:color w:val="111111"/>
          <w:sz w:val="24"/>
          <w:szCs w:val="24"/>
        </w:rPr>
        <w:t xml:space="preserve"> (več je nalivov)</w:t>
      </w:r>
      <w:r w:rsidRPr="007A30DD">
        <w:rPr>
          <w:rFonts w:ascii="Arial" w:hAnsi="Arial" w:cs="Arial"/>
          <w:color w:val="111111"/>
          <w:sz w:val="24"/>
          <w:szCs w:val="24"/>
        </w:rPr>
        <w:t xml:space="preserve">, talijo se ledeniki in sneg, dviguje se gladina morja, posledično pa je tudi vse več pojavov ekstremnih vremenskih dogodkov. </w:t>
      </w:r>
    </w:p>
    <w:p w14:paraId="0CD18305" w14:textId="676F1B4A" w:rsidR="00BD69B9" w:rsidRDefault="00BD69B9" w:rsidP="00BD20AB">
      <w:pPr>
        <w:spacing w:line="360" w:lineRule="auto"/>
        <w:jc w:val="both"/>
        <w:textAlignment w:val="baseline"/>
        <w:rPr>
          <w:rFonts w:ascii="Arial" w:hAnsi="Arial" w:cs="Arial"/>
          <w:color w:val="111111"/>
          <w:sz w:val="24"/>
          <w:szCs w:val="24"/>
        </w:rPr>
      </w:pPr>
      <w:r w:rsidRPr="004003FF">
        <w:rPr>
          <w:rFonts w:ascii="Arial" w:hAnsi="Arial" w:cs="Arial"/>
          <w:sz w:val="24"/>
          <w:szCs w:val="24"/>
        </w:rPr>
        <w:t xml:space="preserve">Zaradi globalnega segrevanja ozračja se slovensko kmetijstvo sooča z vse pogostejšimi pojavi ekstremnih vremenskih razmer kot so neurja s točo, suša, </w:t>
      </w:r>
      <w:r w:rsidR="00591121">
        <w:rPr>
          <w:rFonts w:ascii="Arial" w:hAnsi="Arial" w:cs="Arial"/>
          <w:sz w:val="24"/>
          <w:szCs w:val="24"/>
        </w:rPr>
        <w:t xml:space="preserve">vetrolom, </w:t>
      </w:r>
      <w:r w:rsidRPr="004003FF">
        <w:rPr>
          <w:rFonts w:ascii="Arial" w:hAnsi="Arial" w:cs="Arial"/>
          <w:sz w:val="24"/>
          <w:szCs w:val="24"/>
        </w:rPr>
        <w:t xml:space="preserve">vročinski stres in pozeba. </w:t>
      </w:r>
      <w:r>
        <w:rPr>
          <w:rFonts w:ascii="Arial" w:hAnsi="Arial" w:cs="Arial"/>
          <w:sz w:val="24"/>
          <w:szCs w:val="24"/>
        </w:rPr>
        <w:t>T</w:t>
      </w:r>
      <w:r w:rsidRPr="004003FF">
        <w:rPr>
          <w:rFonts w:ascii="Arial" w:hAnsi="Arial" w:cs="Arial"/>
          <w:sz w:val="24"/>
          <w:szCs w:val="24"/>
        </w:rPr>
        <w:t>o se odraža na količini in kakovosti pridelkov ter stabilnosti pridelave.</w:t>
      </w:r>
    </w:p>
    <w:p w14:paraId="2C04E424" w14:textId="49718500" w:rsidR="00696167" w:rsidRPr="00696167" w:rsidRDefault="002F5618" w:rsidP="00BD20AB">
      <w:pPr>
        <w:pStyle w:val="NASLOV2"/>
        <w:spacing w:line="360" w:lineRule="auto"/>
        <w:jc w:val="both"/>
        <w:rPr>
          <w:i/>
          <w:iCs/>
        </w:rPr>
      </w:pPr>
      <w:bookmarkStart w:id="20" w:name="_Toc184633029"/>
      <w:bookmarkStart w:id="21" w:name="_Toc191144243"/>
      <w:r>
        <w:t xml:space="preserve">1.3 </w:t>
      </w:r>
      <w:r w:rsidR="00696167" w:rsidRPr="00696167">
        <w:t>Ukrepi za zmanjševanje toplogrednih plinov, ki se izvajajo v okviru ukrepa kmetijsko-okoljsko-podnebna plačila</w:t>
      </w:r>
      <w:bookmarkEnd w:id="20"/>
      <w:bookmarkEnd w:id="21"/>
    </w:p>
    <w:p w14:paraId="363F9DDC" w14:textId="238B8038" w:rsidR="00200462" w:rsidRDefault="002F5618"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G</w:t>
      </w:r>
      <w:r w:rsidR="00200462" w:rsidRPr="002F5618">
        <w:rPr>
          <w:rFonts w:ascii="Arial" w:hAnsi="Arial" w:cs="Arial"/>
          <w:b/>
          <w:bCs/>
          <w:sz w:val="24"/>
          <w:szCs w:val="24"/>
        </w:rPr>
        <w:t>nojenje</w:t>
      </w:r>
      <w:r w:rsidR="00200462" w:rsidRPr="00200462">
        <w:rPr>
          <w:rFonts w:ascii="Arial" w:hAnsi="Arial" w:cs="Arial"/>
          <w:sz w:val="24"/>
          <w:szCs w:val="24"/>
        </w:rPr>
        <w:t xml:space="preserve"> (N</w:t>
      </w:r>
      <w:r w:rsidR="00200462" w:rsidRPr="002F5618">
        <w:rPr>
          <w:rFonts w:ascii="Arial" w:hAnsi="Arial" w:cs="Arial"/>
          <w:sz w:val="24"/>
          <w:szCs w:val="24"/>
        </w:rPr>
        <w:t>min</w:t>
      </w:r>
      <w:r w:rsidR="00200462" w:rsidRPr="00200462">
        <w:rPr>
          <w:rFonts w:ascii="Arial" w:hAnsi="Arial" w:cs="Arial"/>
          <w:sz w:val="24"/>
          <w:szCs w:val="24"/>
        </w:rPr>
        <w:t xml:space="preserve"> analiza, gnojenje z organskimi gnojili z nizkimi izpusti v zrak, setev rastlin za podor; zeleno gnojenje, gnojenje z gnojili dovoljenimi v ekološki pridelavi</w:t>
      </w:r>
      <w:r w:rsidR="00200462">
        <w:rPr>
          <w:rFonts w:ascii="Arial" w:hAnsi="Arial" w:cs="Arial"/>
          <w:sz w:val="24"/>
          <w:szCs w:val="24"/>
        </w:rPr>
        <w:t xml:space="preserve">, </w:t>
      </w:r>
      <w:r w:rsidR="00200462" w:rsidRPr="007A30DD">
        <w:rPr>
          <w:rFonts w:ascii="Arial" w:hAnsi="Arial" w:cs="Arial"/>
          <w:color w:val="111111"/>
          <w:sz w:val="24"/>
          <w:szCs w:val="24"/>
        </w:rPr>
        <w:t>gnojenje na podlagi rezultatov analiz tal in izdelanih gnojilnih načrtov</w:t>
      </w:r>
      <w:r w:rsidR="00200462" w:rsidRPr="00200462">
        <w:rPr>
          <w:rFonts w:ascii="Arial" w:hAnsi="Arial" w:cs="Arial"/>
          <w:sz w:val="24"/>
          <w:szCs w:val="24"/>
        </w:rPr>
        <w:t>)</w:t>
      </w:r>
      <w:r>
        <w:rPr>
          <w:rFonts w:ascii="Arial" w:hAnsi="Arial" w:cs="Arial"/>
          <w:sz w:val="24"/>
          <w:szCs w:val="24"/>
        </w:rPr>
        <w:t>,</w:t>
      </w:r>
    </w:p>
    <w:p w14:paraId="7B8C1E05" w14:textId="77777777" w:rsid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varstvo rastlin</w:t>
      </w:r>
      <w:r w:rsidRPr="00200462">
        <w:rPr>
          <w:rFonts w:ascii="Arial" w:hAnsi="Arial" w:cs="Arial"/>
          <w:sz w:val="24"/>
          <w:szCs w:val="24"/>
        </w:rPr>
        <w:t xml:space="preserve"> (uporaba protiinsektnih mrež, uporaba zastirk in mehansko zatiranje plevelov, uporaba metode konfuzije in dezorientacije);</w:t>
      </w:r>
    </w:p>
    <w:p w14:paraId="34CA390E" w14:textId="7D8893F1" w:rsid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posevki oziroma kolobarjenje</w:t>
      </w:r>
      <w:r w:rsidRPr="00200462">
        <w:rPr>
          <w:rFonts w:ascii="Arial" w:hAnsi="Arial" w:cs="Arial"/>
          <w:sz w:val="24"/>
          <w:szCs w:val="24"/>
        </w:rPr>
        <w:t xml:space="preserve"> (5-letni kolobar in izbor vrst kmetijskih rastlin, neprezimni medonosni posevki)</w:t>
      </w:r>
      <w:r w:rsidR="002F5618">
        <w:rPr>
          <w:rFonts w:ascii="Arial" w:hAnsi="Arial" w:cs="Arial"/>
          <w:sz w:val="24"/>
          <w:szCs w:val="24"/>
        </w:rPr>
        <w:t>,</w:t>
      </w:r>
    </w:p>
    <w:p w14:paraId="74BCA869" w14:textId="59A6FF8D" w:rsid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obdelava oziroma oskrba</w:t>
      </w:r>
      <w:r w:rsidRPr="00200462">
        <w:rPr>
          <w:rFonts w:ascii="Arial" w:hAnsi="Arial" w:cs="Arial"/>
          <w:sz w:val="24"/>
          <w:szCs w:val="24"/>
        </w:rPr>
        <w:t xml:space="preserve"> (setev rastlin za podor – zeleno gnojenje, konzervirajoča obdelava tal, ozelenitev njivskih površin, pokritost tal v medvrstnem prostoru)</w:t>
      </w:r>
      <w:r w:rsidR="002F5618">
        <w:rPr>
          <w:rFonts w:ascii="Arial" w:hAnsi="Arial" w:cs="Arial"/>
          <w:sz w:val="24"/>
          <w:szCs w:val="24"/>
        </w:rPr>
        <w:t>,</w:t>
      </w:r>
    </w:p>
    <w:p w14:paraId="6EEF288F" w14:textId="7024A7D4" w:rsid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košnja oziroma paša</w:t>
      </w:r>
      <w:r w:rsidRPr="00200462">
        <w:rPr>
          <w:rFonts w:ascii="Arial" w:hAnsi="Arial" w:cs="Arial"/>
          <w:sz w:val="24"/>
          <w:szCs w:val="24"/>
        </w:rPr>
        <w:t xml:space="preserve"> (opustitev silaže, spravilo mrve s travinja, časovna omejitev košnje oziroma paše</w:t>
      </w:r>
      <w:r>
        <w:rPr>
          <w:rFonts w:ascii="Arial" w:hAnsi="Arial" w:cs="Arial"/>
          <w:sz w:val="24"/>
          <w:szCs w:val="24"/>
        </w:rPr>
        <w:t xml:space="preserve">, </w:t>
      </w:r>
      <w:r w:rsidRPr="007A30DD">
        <w:rPr>
          <w:rFonts w:ascii="Arial" w:hAnsi="Arial" w:cs="Arial"/>
          <w:color w:val="111111"/>
          <w:sz w:val="24"/>
          <w:szCs w:val="24"/>
        </w:rPr>
        <w:t>pašna reja travojedih živali</w:t>
      </w:r>
      <w:r w:rsidRPr="00200462">
        <w:rPr>
          <w:rFonts w:ascii="Arial" w:hAnsi="Arial" w:cs="Arial"/>
          <w:sz w:val="24"/>
          <w:szCs w:val="24"/>
        </w:rPr>
        <w:t>)</w:t>
      </w:r>
      <w:r w:rsidR="002F5618">
        <w:rPr>
          <w:rFonts w:ascii="Arial" w:hAnsi="Arial" w:cs="Arial"/>
          <w:sz w:val="24"/>
          <w:szCs w:val="24"/>
        </w:rPr>
        <w:t>,</w:t>
      </w:r>
    </w:p>
    <w:p w14:paraId="426F2B09" w14:textId="52478182" w:rsid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reja lokalnih pasem, ki jim grozi prenehanje reje</w:t>
      </w:r>
      <w:r w:rsidRPr="00200462">
        <w:rPr>
          <w:rFonts w:ascii="Arial" w:hAnsi="Arial" w:cs="Arial"/>
          <w:sz w:val="24"/>
          <w:szCs w:val="24"/>
        </w:rPr>
        <w:t xml:space="preserve"> (ohranjanje avtohtonih in tradicionalnih pasem domačih živali)</w:t>
      </w:r>
      <w:r w:rsidR="002F5618">
        <w:rPr>
          <w:rFonts w:ascii="Arial" w:hAnsi="Arial" w:cs="Arial"/>
          <w:sz w:val="24"/>
          <w:szCs w:val="24"/>
        </w:rPr>
        <w:t>,</w:t>
      </w:r>
    </w:p>
    <w:p w14:paraId="010AAB59" w14:textId="7297BE5F" w:rsidR="006E70E4" w:rsidRPr="00200462" w:rsidRDefault="00200462" w:rsidP="00BD20AB">
      <w:pPr>
        <w:pStyle w:val="Odstavekseznama"/>
        <w:numPr>
          <w:ilvl w:val="0"/>
          <w:numId w:val="3"/>
        </w:numPr>
        <w:spacing w:line="360" w:lineRule="auto"/>
        <w:jc w:val="both"/>
        <w:rPr>
          <w:rFonts w:ascii="Arial" w:hAnsi="Arial" w:cs="Arial"/>
          <w:sz w:val="24"/>
          <w:szCs w:val="24"/>
        </w:rPr>
      </w:pPr>
      <w:r w:rsidRPr="002F5618">
        <w:rPr>
          <w:rFonts w:ascii="Arial" w:hAnsi="Arial" w:cs="Arial"/>
          <w:b/>
          <w:bCs/>
          <w:sz w:val="24"/>
          <w:szCs w:val="24"/>
        </w:rPr>
        <w:t>ohranjanje rastlinskih genskih virov, ki jim grozi genska erozija</w:t>
      </w:r>
      <w:r w:rsidRPr="00200462">
        <w:rPr>
          <w:rFonts w:ascii="Arial" w:hAnsi="Arial" w:cs="Arial"/>
          <w:sz w:val="24"/>
          <w:szCs w:val="24"/>
        </w:rPr>
        <w:t xml:space="preserve"> (ohranjanje avtohtonih in tradicionalnih sort kmetijskih rastlin).</w:t>
      </w:r>
    </w:p>
    <w:p w14:paraId="56E8652B" w14:textId="5B4C0B62" w:rsidR="00211AB1" w:rsidRDefault="003A14BD" w:rsidP="00BD20AB">
      <w:pPr>
        <w:pStyle w:val="NASLOV10"/>
        <w:spacing w:line="360" w:lineRule="auto"/>
        <w:jc w:val="both"/>
      </w:pPr>
      <w:bookmarkStart w:id="22" w:name="_Toc184633030"/>
      <w:bookmarkStart w:id="23" w:name="_Toc191144244"/>
      <w:r w:rsidRPr="003A14BD">
        <w:t>2 Določi vire energije in surovin, ki so prijazne okolju in zdravju ljudi.</w:t>
      </w:r>
      <w:r>
        <w:t xml:space="preserve"> </w:t>
      </w:r>
      <w:r w:rsidR="00211AB1" w:rsidRPr="002857CE">
        <w:t>Primerja obnovljive in neobnovljive vire energije in surovin v kmetijstvu.</w:t>
      </w:r>
      <w:bookmarkEnd w:id="22"/>
      <w:bookmarkEnd w:id="23"/>
    </w:p>
    <w:p w14:paraId="108D45FB" w14:textId="337B50F5" w:rsidR="008F54A3" w:rsidRPr="008F54A3" w:rsidRDefault="008F54A3" w:rsidP="00BD20AB">
      <w:pPr>
        <w:spacing w:line="360" w:lineRule="auto"/>
        <w:jc w:val="both"/>
        <w:rPr>
          <w:rFonts w:ascii="Arial" w:hAnsi="Arial" w:cs="Arial"/>
          <w:sz w:val="24"/>
          <w:szCs w:val="24"/>
        </w:rPr>
      </w:pPr>
      <w:r w:rsidRPr="008F54A3">
        <w:rPr>
          <w:rFonts w:ascii="Arial" w:hAnsi="Arial" w:cs="Arial"/>
          <w:sz w:val="24"/>
          <w:szCs w:val="24"/>
        </w:rPr>
        <w:t xml:space="preserve">Obnovljivi viri energije so tisti, ki prihajajo iz naravnih virov, ki jih ne zmanjka, </w:t>
      </w:r>
      <w:r w:rsidR="00113A5C">
        <w:rPr>
          <w:rFonts w:ascii="Arial" w:hAnsi="Arial" w:cs="Arial"/>
          <w:sz w:val="24"/>
          <w:szCs w:val="24"/>
        </w:rPr>
        <w:t xml:space="preserve">saj se nenehno obnavljajo, </w:t>
      </w:r>
      <w:r w:rsidRPr="008F54A3">
        <w:rPr>
          <w:rFonts w:ascii="Arial" w:hAnsi="Arial" w:cs="Arial"/>
          <w:sz w:val="24"/>
          <w:szCs w:val="24"/>
        </w:rPr>
        <w:t xml:space="preserve">kot so sončna, vetrna, </w:t>
      </w:r>
      <w:r w:rsidR="0031452E">
        <w:rPr>
          <w:rFonts w:ascii="Arial" w:hAnsi="Arial" w:cs="Arial"/>
          <w:sz w:val="24"/>
          <w:szCs w:val="24"/>
        </w:rPr>
        <w:t>vodna</w:t>
      </w:r>
      <w:r w:rsidRPr="008F54A3">
        <w:rPr>
          <w:rFonts w:ascii="Arial" w:hAnsi="Arial" w:cs="Arial"/>
          <w:sz w:val="24"/>
          <w:szCs w:val="24"/>
        </w:rPr>
        <w:t>, geotermalna energija in energija biomase</w:t>
      </w:r>
      <w:r w:rsidR="003A14BD">
        <w:rPr>
          <w:rFonts w:ascii="Arial" w:hAnsi="Arial" w:cs="Arial"/>
          <w:sz w:val="24"/>
          <w:szCs w:val="24"/>
        </w:rPr>
        <w:t xml:space="preserve"> (drva, sekanci, peleti, briketi)</w:t>
      </w:r>
      <w:r w:rsidRPr="008F54A3">
        <w:rPr>
          <w:rFonts w:ascii="Arial" w:hAnsi="Arial" w:cs="Arial"/>
          <w:sz w:val="24"/>
          <w:szCs w:val="24"/>
        </w:rPr>
        <w:t>. Ti viri energije so trajnostni in ne povzročajo emisij toplogrednih plinov.</w:t>
      </w:r>
    </w:p>
    <w:p w14:paraId="1688DB36" w14:textId="22A539C3" w:rsidR="002857CE" w:rsidRDefault="008F54A3" w:rsidP="00BD20AB">
      <w:pPr>
        <w:spacing w:line="360" w:lineRule="auto"/>
        <w:jc w:val="both"/>
        <w:rPr>
          <w:rFonts w:ascii="Arial" w:hAnsi="Arial" w:cs="Arial"/>
          <w:sz w:val="24"/>
          <w:szCs w:val="24"/>
        </w:rPr>
      </w:pPr>
      <w:r w:rsidRPr="008F54A3">
        <w:rPr>
          <w:rFonts w:ascii="Arial" w:hAnsi="Arial" w:cs="Arial"/>
          <w:sz w:val="24"/>
          <w:szCs w:val="24"/>
        </w:rPr>
        <w:t xml:space="preserve">Po drugi strani so neobnovljive energije tiste, ki prihajajo iz naravnih virov, ki se sčasoma izčrpajo, kot so nafta, premog, zemeljski plin in uran. </w:t>
      </w:r>
      <w:r w:rsidR="00113A5C">
        <w:rPr>
          <w:rFonts w:ascii="Arial" w:hAnsi="Arial" w:cs="Arial"/>
          <w:sz w:val="24"/>
          <w:szCs w:val="24"/>
        </w:rPr>
        <w:t xml:space="preserve">Neobnovljivi viri se prepočasi obnavljajo, zato jih hitreje porabljamo, kot se obnavljajo. </w:t>
      </w:r>
      <w:r w:rsidRPr="008F54A3">
        <w:rPr>
          <w:rFonts w:ascii="Arial" w:hAnsi="Arial" w:cs="Arial"/>
          <w:sz w:val="24"/>
          <w:szCs w:val="24"/>
        </w:rPr>
        <w:t>Ti viri energije so omejeni in močno onesnažujejo okolje.</w:t>
      </w:r>
    </w:p>
    <w:p w14:paraId="2294A003" w14:textId="19F067B5" w:rsidR="008F54A3" w:rsidRPr="008F54A3" w:rsidRDefault="008F54A3" w:rsidP="00BD20AB">
      <w:pPr>
        <w:spacing w:line="360" w:lineRule="auto"/>
        <w:jc w:val="both"/>
        <w:rPr>
          <w:rFonts w:ascii="Arial" w:hAnsi="Arial" w:cs="Arial"/>
          <w:sz w:val="24"/>
          <w:szCs w:val="24"/>
        </w:rPr>
      </w:pPr>
      <w:r w:rsidRPr="008F54A3">
        <w:rPr>
          <w:rFonts w:ascii="Arial" w:hAnsi="Arial" w:cs="Arial"/>
          <w:sz w:val="24"/>
          <w:szCs w:val="24"/>
        </w:rPr>
        <w:t>Obnovljivi viri energije so neomejeni in so vedno na voljo, medtem ko je neobnovljivih virov energije omejeno in se njihova razpoložljivost sčasoma zmanjšuje.</w:t>
      </w:r>
    </w:p>
    <w:p w14:paraId="2667176E" w14:textId="24BD57FC" w:rsidR="008F54A3" w:rsidRPr="008F54A3" w:rsidRDefault="002F5618" w:rsidP="00BD20AB">
      <w:pPr>
        <w:pStyle w:val="NASLOV2"/>
        <w:spacing w:line="360" w:lineRule="auto"/>
      </w:pPr>
      <w:bookmarkStart w:id="24" w:name="_Toc184633031"/>
      <w:bookmarkStart w:id="25" w:name="_Toc191144245"/>
      <w:r>
        <w:t xml:space="preserve">2.1 </w:t>
      </w:r>
      <w:r w:rsidR="008F54A3" w:rsidRPr="008F54A3">
        <w:t>Vpliv na okolje</w:t>
      </w:r>
      <w:bookmarkEnd w:id="24"/>
      <w:bookmarkEnd w:id="25"/>
    </w:p>
    <w:p w14:paraId="30F6F669" w14:textId="21AF721F" w:rsidR="008F54A3" w:rsidRDefault="008F54A3" w:rsidP="00BD20AB">
      <w:pPr>
        <w:spacing w:line="360" w:lineRule="auto"/>
        <w:jc w:val="both"/>
        <w:rPr>
          <w:rFonts w:ascii="Arial" w:hAnsi="Arial" w:cs="Arial"/>
          <w:sz w:val="24"/>
          <w:szCs w:val="24"/>
        </w:rPr>
      </w:pPr>
      <w:r w:rsidRPr="008F54A3">
        <w:rPr>
          <w:rFonts w:ascii="Arial" w:hAnsi="Arial" w:cs="Arial"/>
          <w:sz w:val="24"/>
          <w:szCs w:val="24"/>
        </w:rPr>
        <w:t>Obnovljivi viri energije imajo veliko manjši ogljični odtis kot neobnovljivi viri energije, kar pomeni, da ima njihova uporaba manjši vpliv na okolje. Neobnovljivi viri energije pa zelo onesnažujejo okolje in znatno prispevajo k izpustu toplogrednih plinov.</w:t>
      </w:r>
    </w:p>
    <w:p w14:paraId="7E8EC660" w14:textId="47F3BDAE" w:rsidR="008F54A3" w:rsidRPr="00EA5F76" w:rsidRDefault="002F5618" w:rsidP="00BD20AB">
      <w:pPr>
        <w:pStyle w:val="NASLOV2"/>
        <w:spacing w:line="360" w:lineRule="auto"/>
      </w:pPr>
      <w:bookmarkStart w:id="26" w:name="_Toc184633032"/>
      <w:bookmarkStart w:id="27" w:name="_Toc191144246"/>
      <w:r>
        <w:t xml:space="preserve">2.2 </w:t>
      </w:r>
      <w:r w:rsidR="00EA5F76" w:rsidRPr="00EA5F76">
        <w:t>Obnovljivi in neobnovljivi viri energije in surovine v kmetijstvu</w:t>
      </w:r>
      <w:bookmarkEnd w:id="26"/>
      <w:bookmarkEnd w:id="27"/>
    </w:p>
    <w:p w14:paraId="58DCC970" w14:textId="09AA1425" w:rsidR="00EA5F76" w:rsidRDefault="00EA5F76" w:rsidP="00BD20AB">
      <w:pPr>
        <w:spacing w:line="360" w:lineRule="auto"/>
        <w:jc w:val="both"/>
        <w:rPr>
          <w:rFonts w:ascii="Arial" w:hAnsi="Arial" w:cs="Arial"/>
          <w:sz w:val="24"/>
          <w:szCs w:val="24"/>
        </w:rPr>
      </w:pPr>
      <w:r>
        <w:rPr>
          <w:rFonts w:ascii="Arial" w:hAnsi="Arial" w:cs="Arial"/>
          <w:sz w:val="24"/>
          <w:szCs w:val="24"/>
        </w:rPr>
        <w:t xml:space="preserve">Obnovljivi viri energije in surovine v kmetijstvu: </w:t>
      </w:r>
    </w:p>
    <w:p w14:paraId="31D84D72" w14:textId="3CECA056" w:rsidR="00EA5F76" w:rsidRDefault="00EA5F76" w:rsidP="00BD20AB">
      <w:pPr>
        <w:pStyle w:val="Odstavekseznama"/>
        <w:numPr>
          <w:ilvl w:val="0"/>
          <w:numId w:val="4"/>
        </w:numPr>
        <w:spacing w:line="360" w:lineRule="auto"/>
        <w:jc w:val="both"/>
        <w:rPr>
          <w:rFonts w:ascii="Arial" w:hAnsi="Arial" w:cs="Arial"/>
          <w:sz w:val="24"/>
          <w:szCs w:val="24"/>
        </w:rPr>
      </w:pPr>
      <w:r w:rsidRPr="00EA5F76">
        <w:rPr>
          <w:rFonts w:ascii="Arial" w:hAnsi="Arial" w:cs="Arial"/>
          <w:sz w:val="24"/>
          <w:szCs w:val="24"/>
        </w:rPr>
        <w:t>sončno energijo (pridobivanje elektrike – sončne elektrarne, ogrevanje vode – kolektorji)</w:t>
      </w:r>
      <w:r>
        <w:rPr>
          <w:rFonts w:ascii="Arial" w:hAnsi="Arial" w:cs="Arial"/>
          <w:sz w:val="24"/>
          <w:szCs w:val="24"/>
        </w:rPr>
        <w:t>,</w:t>
      </w:r>
    </w:p>
    <w:p w14:paraId="5CCFE014" w14:textId="5EC07D2B" w:rsidR="00EA5F76" w:rsidRDefault="00EA5F76"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 xml:space="preserve">lesno biomaso (ogrevanje hiš, </w:t>
      </w:r>
      <w:r w:rsidR="00CB4D80">
        <w:rPr>
          <w:rFonts w:ascii="Arial" w:hAnsi="Arial" w:cs="Arial"/>
          <w:sz w:val="24"/>
          <w:szCs w:val="24"/>
        </w:rPr>
        <w:t xml:space="preserve">piščančjih hlevov, </w:t>
      </w:r>
      <w:r>
        <w:rPr>
          <w:rFonts w:ascii="Arial" w:hAnsi="Arial" w:cs="Arial"/>
          <w:sz w:val="24"/>
          <w:szCs w:val="24"/>
        </w:rPr>
        <w:t>les – vir dohodka),</w:t>
      </w:r>
    </w:p>
    <w:p w14:paraId="1586C064" w14:textId="1C634811" w:rsidR="00EA5F76" w:rsidRDefault="00EA5F76"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vodna energija (male hidroelektrarne),</w:t>
      </w:r>
    </w:p>
    <w:p w14:paraId="27D06E19" w14:textId="161FF3D4" w:rsidR="00EA5F76" w:rsidRDefault="00EA5F76"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vetrna energija (električna energija)</w:t>
      </w:r>
    </w:p>
    <w:p w14:paraId="62D9BCF1" w14:textId="06B613C5" w:rsidR="00EA5F76" w:rsidRDefault="00EA5F76"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bioplin (iz silaže, gnoje, gnojevke, tropin …),</w:t>
      </w:r>
    </w:p>
    <w:p w14:paraId="1221145B" w14:textId="5584DDB7" w:rsidR="00EA5F76" w:rsidRDefault="00EA5F76"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biodizel (oljna ogrščica)</w:t>
      </w:r>
      <w:r w:rsidR="003A14BD">
        <w:rPr>
          <w:rFonts w:ascii="Arial" w:hAnsi="Arial" w:cs="Arial"/>
          <w:sz w:val="24"/>
          <w:szCs w:val="24"/>
        </w:rPr>
        <w:t>,</w:t>
      </w:r>
    </w:p>
    <w:p w14:paraId="653A87F9" w14:textId="71E5066F" w:rsidR="003A14BD" w:rsidRDefault="003A14BD" w:rsidP="00BD20AB">
      <w:pPr>
        <w:pStyle w:val="Odstavekseznama"/>
        <w:numPr>
          <w:ilvl w:val="0"/>
          <w:numId w:val="4"/>
        </w:numPr>
        <w:spacing w:line="360" w:lineRule="auto"/>
        <w:jc w:val="both"/>
        <w:rPr>
          <w:rFonts w:ascii="Arial" w:hAnsi="Arial" w:cs="Arial"/>
          <w:sz w:val="24"/>
          <w:szCs w:val="24"/>
        </w:rPr>
      </w:pPr>
      <w:r>
        <w:rPr>
          <w:rFonts w:ascii="Arial" w:hAnsi="Arial" w:cs="Arial"/>
          <w:sz w:val="24"/>
          <w:szCs w:val="24"/>
        </w:rPr>
        <w:t>energetske rastline – sudantska trava, koruzni oklaski (krma, za ogrevanje).</w:t>
      </w:r>
    </w:p>
    <w:p w14:paraId="73232BF0" w14:textId="7E9E58AD" w:rsidR="00EA5F76" w:rsidRDefault="00EA5F76" w:rsidP="00BD20AB">
      <w:pPr>
        <w:spacing w:line="360" w:lineRule="auto"/>
        <w:jc w:val="both"/>
        <w:rPr>
          <w:rFonts w:ascii="Arial" w:hAnsi="Arial" w:cs="Arial"/>
          <w:sz w:val="24"/>
          <w:szCs w:val="24"/>
        </w:rPr>
      </w:pPr>
      <w:r>
        <w:rPr>
          <w:rFonts w:ascii="Arial" w:hAnsi="Arial" w:cs="Arial"/>
          <w:sz w:val="24"/>
          <w:szCs w:val="24"/>
        </w:rPr>
        <w:t>Neobnovljivi viri energije in surovine v kmetijstvu:</w:t>
      </w:r>
    </w:p>
    <w:p w14:paraId="1BBCEE58" w14:textId="045468F6" w:rsidR="00EA5F76" w:rsidRDefault="00EA5F76" w:rsidP="00BD20AB">
      <w:pPr>
        <w:pStyle w:val="Odstavekseznama"/>
        <w:numPr>
          <w:ilvl w:val="0"/>
          <w:numId w:val="5"/>
        </w:numPr>
        <w:spacing w:line="360" w:lineRule="auto"/>
        <w:jc w:val="both"/>
        <w:rPr>
          <w:rFonts w:ascii="Arial" w:hAnsi="Arial" w:cs="Arial"/>
          <w:sz w:val="24"/>
          <w:szCs w:val="24"/>
        </w:rPr>
      </w:pPr>
      <w:r>
        <w:rPr>
          <w:rFonts w:ascii="Arial" w:hAnsi="Arial" w:cs="Arial"/>
          <w:sz w:val="24"/>
          <w:szCs w:val="24"/>
        </w:rPr>
        <w:t>gorivo (diesel, bencin).</w:t>
      </w:r>
    </w:p>
    <w:p w14:paraId="354B5FAA" w14:textId="2936B06B" w:rsidR="001D042B" w:rsidRDefault="002F5618" w:rsidP="00BD20AB">
      <w:pPr>
        <w:pStyle w:val="NASLOV2"/>
        <w:spacing w:line="360" w:lineRule="auto"/>
      </w:pPr>
      <w:bookmarkStart w:id="28" w:name="_Toc184633033"/>
      <w:bookmarkStart w:id="29" w:name="_Toc191144247"/>
      <w:r>
        <w:t xml:space="preserve">2.3 </w:t>
      </w:r>
      <w:r w:rsidR="001D042B">
        <w:t>Prednosti in pomanjkljivosti obnovljivih virov energije (OVE)</w:t>
      </w:r>
      <w:bookmarkEnd w:id="28"/>
      <w:bookmarkEnd w:id="29"/>
    </w:p>
    <w:p w14:paraId="7BE31BED" w14:textId="71A5B198" w:rsidR="00B033BD" w:rsidRPr="00B033BD" w:rsidRDefault="002F5618" w:rsidP="00BD20AB">
      <w:pPr>
        <w:pStyle w:val="NASLOV3"/>
        <w:spacing w:line="360" w:lineRule="auto"/>
      </w:pPr>
      <w:bookmarkStart w:id="30" w:name="_Toc184633034"/>
      <w:bookmarkStart w:id="31" w:name="_Toc191144248"/>
      <w:r>
        <w:t xml:space="preserve">2.3.1 </w:t>
      </w:r>
      <w:r w:rsidR="00B033BD" w:rsidRPr="00B033BD">
        <w:t>Prednosti lesne biomase</w:t>
      </w:r>
      <w:bookmarkEnd w:id="30"/>
      <w:bookmarkEnd w:id="31"/>
    </w:p>
    <w:p w14:paraId="378346E2" w14:textId="5637D4F0" w:rsidR="00B033BD" w:rsidRDefault="002F5618" w:rsidP="00BD20AB">
      <w:pPr>
        <w:pStyle w:val="Odstavekseznama"/>
        <w:numPr>
          <w:ilvl w:val="0"/>
          <w:numId w:val="5"/>
        </w:numPr>
        <w:spacing w:line="360" w:lineRule="auto"/>
        <w:jc w:val="both"/>
        <w:rPr>
          <w:rFonts w:ascii="Arial" w:hAnsi="Arial" w:cs="Arial"/>
          <w:sz w:val="24"/>
          <w:szCs w:val="24"/>
        </w:rPr>
      </w:pPr>
      <w:r>
        <w:rPr>
          <w:rFonts w:ascii="Arial" w:hAnsi="Arial" w:cs="Arial"/>
          <w:sz w:val="24"/>
          <w:szCs w:val="24"/>
        </w:rPr>
        <w:t>J</w:t>
      </w:r>
      <w:r w:rsidR="00B033BD" w:rsidRPr="00B033BD">
        <w:rPr>
          <w:rFonts w:ascii="Arial" w:hAnsi="Arial" w:cs="Arial"/>
          <w:sz w:val="24"/>
          <w:szCs w:val="24"/>
        </w:rPr>
        <w:t>e obnovljiv vir energije,</w:t>
      </w:r>
    </w:p>
    <w:p w14:paraId="2FD83BD7" w14:textId="50099A89" w:rsid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 xml:space="preserve">prispeva k nujnemu čiščenju gozdov, </w:t>
      </w:r>
    </w:p>
    <w:p w14:paraId="1B7A63CC" w14:textId="75E48AF6" w:rsidR="00B033BD" w:rsidRDefault="00B033BD" w:rsidP="00BD20AB">
      <w:pPr>
        <w:pStyle w:val="Odstavekseznama"/>
        <w:numPr>
          <w:ilvl w:val="0"/>
          <w:numId w:val="5"/>
        </w:numPr>
        <w:spacing w:line="360" w:lineRule="auto"/>
        <w:jc w:val="both"/>
        <w:rPr>
          <w:rFonts w:ascii="Arial" w:hAnsi="Arial" w:cs="Arial"/>
          <w:sz w:val="24"/>
          <w:szCs w:val="24"/>
        </w:rPr>
      </w:pPr>
      <w:r>
        <w:rPr>
          <w:rFonts w:ascii="Arial" w:hAnsi="Arial" w:cs="Arial"/>
          <w:sz w:val="24"/>
          <w:szCs w:val="24"/>
        </w:rPr>
        <w:t>lokalno dosegljiv,</w:t>
      </w:r>
    </w:p>
    <w:p w14:paraId="44791529" w14:textId="77777777" w:rsid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zmanjšuje onesnaženost (manjša poraba fosilnih goriv, manj CO</w:t>
      </w:r>
      <w:r w:rsidRPr="00B033BD">
        <w:rPr>
          <w:rFonts w:ascii="Arial" w:hAnsi="Arial" w:cs="Arial"/>
          <w:sz w:val="24"/>
          <w:szCs w:val="24"/>
          <w:vertAlign w:val="subscript"/>
        </w:rPr>
        <w:t>2</w:t>
      </w:r>
      <w:r w:rsidRPr="00B033BD">
        <w:rPr>
          <w:rFonts w:ascii="Arial" w:hAnsi="Arial" w:cs="Arial"/>
          <w:sz w:val="24"/>
          <w:szCs w:val="24"/>
        </w:rPr>
        <w:t xml:space="preserve"> in SO</w:t>
      </w:r>
      <w:r w:rsidRPr="00B033BD">
        <w:rPr>
          <w:rFonts w:ascii="Arial" w:hAnsi="Arial" w:cs="Arial"/>
          <w:sz w:val="24"/>
          <w:szCs w:val="24"/>
          <w:vertAlign w:val="subscript"/>
        </w:rPr>
        <w:t>2</w:t>
      </w:r>
      <w:r w:rsidRPr="00B033BD">
        <w:rPr>
          <w:rFonts w:ascii="Arial" w:hAnsi="Arial" w:cs="Arial"/>
          <w:sz w:val="24"/>
          <w:szCs w:val="24"/>
        </w:rPr>
        <w:t>),</w:t>
      </w:r>
    </w:p>
    <w:p w14:paraId="49E0D721" w14:textId="77777777" w:rsid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denar za nakup goriva ostane doma (če imamo gozd, ali ga čistimo sosedu),</w:t>
      </w:r>
    </w:p>
    <w:p w14:paraId="3A274623" w14:textId="77777777" w:rsid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zmanjšuje uvozno odvisnost,</w:t>
      </w:r>
    </w:p>
    <w:p w14:paraId="7BC502CE" w14:textId="77777777" w:rsid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zagotavlja razvoj podeželja,</w:t>
      </w:r>
    </w:p>
    <w:p w14:paraId="5D1C7C3B" w14:textId="2DB7B5C5" w:rsidR="00B033BD" w:rsidRPr="00B033BD" w:rsidRDefault="00B033BD" w:rsidP="00BD20AB">
      <w:pPr>
        <w:pStyle w:val="Odstavekseznama"/>
        <w:numPr>
          <w:ilvl w:val="0"/>
          <w:numId w:val="5"/>
        </w:numPr>
        <w:spacing w:line="360" w:lineRule="auto"/>
        <w:jc w:val="both"/>
        <w:rPr>
          <w:rFonts w:ascii="Arial" w:hAnsi="Arial" w:cs="Arial"/>
          <w:sz w:val="24"/>
          <w:szCs w:val="24"/>
        </w:rPr>
      </w:pPr>
      <w:r w:rsidRPr="00B033BD">
        <w:rPr>
          <w:rFonts w:ascii="Arial" w:hAnsi="Arial" w:cs="Arial"/>
          <w:sz w:val="24"/>
          <w:szCs w:val="24"/>
        </w:rPr>
        <w:t>odpira nova delovna mesta.</w:t>
      </w:r>
    </w:p>
    <w:p w14:paraId="0E5E80CF" w14:textId="55ABD52A" w:rsidR="00B033BD" w:rsidRDefault="002F5618" w:rsidP="00BD20AB">
      <w:pPr>
        <w:pStyle w:val="NASLOV3"/>
        <w:spacing w:line="360" w:lineRule="auto"/>
      </w:pPr>
      <w:bookmarkStart w:id="32" w:name="_Toc184633035"/>
      <w:bookmarkStart w:id="33" w:name="_Toc191144249"/>
      <w:r>
        <w:t xml:space="preserve">2.3.2 </w:t>
      </w:r>
      <w:r w:rsidR="00B033BD" w:rsidRPr="00B033BD">
        <w:t>Slabosti lesne biomase</w:t>
      </w:r>
      <w:bookmarkEnd w:id="32"/>
      <w:bookmarkEnd w:id="33"/>
    </w:p>
    <w:p w14:paraId="5F71A7C6" w14:textId="7D31A691" w:rsidR="00B033BD" w:rsidRPr="00B033BD" w:rsidRDefault="002F5618" w:rsidP="00BD20AB">
      <w:pPr>
        <w:pStyle w:val="Odstavekseznama"/>
        <w:numPr>
          <w:ilvl w:val="0"/>
          <w:numId w:val="6"/>
        </w:numPr>
        <w:spacing w:line="360" w:lineRule="auto"/>
        <w:rPr>
          <w:rFonts w:ascii="Arial" w:hAnsi="Arial" w:cs="Arial"/>
          <w:b/>
          <w:bCs/>
          <w:sz w:val="24"/>
          <w:szCs w:val="24"/>
        </w:rPr>
      </w:pPr>
      <w:r>
        <w:rPr>
          <w:rFonts w:ascii="Arial" w:hAnsi="Arial" w:cs="Arial"/>
          <w:sz w:val="24"/>
          <w:szCs w:val="24"/>
        </w:rPr>
        <w:t>V</w:t>
      </w:r>
      <w:r w:rsidR="00B033BD" w:rsidRPr="00B033BD">
        <w:rPr>
          <w:rFonts w:ascii="Arial" w:hAnsi="Arial" w:cs="Arial"/>
          <w:sz w:val="24"/>
          <w:szCs w:val="24"/>
        </w:rPr>
        <w:t>isoka cena tehnologije,</w:t>
      </w:r>
    </w:p>
    <w:p w14:paraId="52AEB5A9" w14:textId="4E25FA0E" w:rsidR="00B033BD" w:rsidRPr="00B033BD" w:rsidRDefault="00B033BD" w:rsidP="00BD20AB">
      <w:pPr>
        <w:pStyle w:val="Odstavekseznama"/>
        <w:numPr>
          <w:ilvl w:val="0"/>
          <w:numId w:val="6"/>
        </w:numPr>
        <w:spacing w:line="360" w:lineRule="auto"/>
        <w:rPr>
          <w:rFonts w:ascii="Arial" w:hAnsi="Arial" w:cs="Arial"/>
          <w:b/>
          <w:bCs/>
          <w:sz w:val="24"/>
          <w:szCs w:val="24"/>
        </w:rPr>
      </w:pPr>
      <w:r>
        <w:rPr>
          <w:rFonts w:ascii="Arial" w:hAnsi="Arial" w:cs="Arial"/>
          <w:sz w:val="24"/>
          <w:szCs w:val="24"/>
        </w:rPr>
        <w:t>nevarno delo v gozdu,</w:t>
      </w:r>
    </w:p>
    <w:p w14:paraId="21F6D257" w14:textId="2375C67F" w:rsidR="00B033BD" w:rsidRPr="00B033BD" w:rsidRDefault="00B033BD" w:rsidP="00BD20AB">
      <w:pPr>
        <w:pStyle w:val="Odstavekseznama"/>
        <w:numPr>
          <w:ilvl w:val="0"/>
          <w:numId w:val="6"/>
        </w:numPr>
        <w:spacing w:line="360" w:lineRule="auto"/>
        <w:rPr>
          <w:rFonts w:ascii="Arial" w:hAnsi="Arial" w:cs="Arial"/>
          <w:b/>
          <w:bCs/>
          <w:sz w:val="24"/>
          <w:szCs w:val="24"/>
        </w:rPr>
      </w:pPr>
      <w:r>
        <w:rPr>
          <w:rFonts w:ascii="Arial" w:hAnsi="Arial" w:cs="Arial"/>
          <w:sz w:val="24"/>
          <w:szCs w:val="24"/>
        </w:rPr>
        <w:t>z leti izgubi kurilno vrednost,</w:t>
      </w:r>
    </w:p>
    <w:p w14:paraId="784CC4A9" w14:textId="3E40376C" w:rsidR="00B033BD" w:rsidRPr="00B033BD" w:rsidRDefault="00B033BD" w:rsidP="00BD20AB">
      <w:pPr>
        <w:pStyle w:val="Odstavekseznama"/>
        <w:numPr>
          <w:ilvl w:val="0"/>
          <w:numId w:val="6"/>
        </w:numPr>
        <w:spacing w:line="360" w:lineRule="auto"/>
        <w:rPr>
          <w:rFonts w:ascii="Arial" w:hAnsi="Arial" w:cs="Arial"/>
          <w:b/>
          <w:bCs/>
          <w:sz w:val="24"/>
          <w:szCs w:val="24"/>
        </w:rPr>
      </w:pPr>
      <w:r>
        <w:rPr>
          <w:rFonts w:ascii="Arial" w:hAnsi="Arial" w:cs="Arial"/>
          <w:sz w:val="24"/>
          <w:szCs w:val="24"/>
        </w:rPr>
        <w:t>relativno počasi se obnavlja.</w:t>
      </w:r>
    </w:p>
    <w:p w14:paraId="2E294B19" w14:textId="72B4E3C8" w:rsidR="00B033BD" w:rsidRPr="00B033BD" w:rsidRDefault="002F5618" w:rsidP="00BD20AB">
      <w:pPr>
        <w:pStyle w:val="NASLOV3"/>
        <w:spacing w:line="360" w:lineRule="auto"/>
      </w:pPr>
      <w:bookmarkStart w:id="34" w:name="_Toc184633036"/>
      <w:bookmarkStart w:id="35" w:name="_Toc191144250"/>
      <w:r>
        <w:t xml:space="preserve">2.3.3 </w:t>
      </w:r>
      <w:r w:rsidR="00B033BD" w:rsidRPr="00B033BD">
        <w:t>Prednosti vetrne energije</w:t>
      </w:r>
      <w:bookmarkEnd w:id="34"/>
      <w:bookmarkEnd w:id="35"/>
    </w:p>
    <w:p w14:paraId="38B0B6E0" w14:textId="694B1001" w:rsidR="00B033BD" w:rsidRPr="00B033BD" w:rsidRDefault="002F5618" w:rsidP="00BD20AB">
      <w:pPr>
        <w:pStyle w:val="Odstavekseznama"/>
        <w:numPr>
          <w:ilvl w:val="0"/>
          <w:numId w:val="7"/>
        </w:numPr>
        <w:spacing w:line="360" w:lineRule="auto"/>
        <w:jc w:val="both"/>
        <w:rPr>
          <w:rFonts w:ascii="Arial" w:hAnsi="Arial" w:cs="Arial"/>
          <w:sz w:val="24"/>
          <w:szCs w:val="24"/>
        </w:rPr>
      </w:pPr>
      <w:r>
        <w:rPr>
          <w:rFonts w:ascii="Arial" w:hAnsi="Arial" w:cs="Arial"/>
          <w:sz w:val="24"/>
          <w:szCs w:val="24"/>
        </w:rPr>
        <w:t>E</w:t>
      </w:r>
      <w:r w:rsidR="00B033BD" w:rsidRPr="00B033BD">
        <w:rPr>
          <w:rFonts w:ascii="Arial" w:hAnsi="Arial" w:cs="Arial"/>
          <w:sz w:val="24"/>
          <w:szCs w:val="24"/>
        </w:rPr>
        <w:t>nostavna tehnologija za pretvorbo energije vetra v električno energijo,</w:t>
      </w:r>
    </w:p>
    <w:p w14:paraId="204487ED" w14:textId="5FF6EF9D" w:rsidR="00B033BD" w:rsidRPr="00B033BD" w:rsidRDefault="00B033BD" w:rsidP="00BD20AB">
      <w:pPr>
        <w:pStyle w:val="Odstavekseznama"/>
        <w:numPr>
          <w:ilvl w:val="0"/>
          <w:numId w:val="7"/>
        </w:numPr>
        <w:spacing w:line="360" w:lineRule="auto"/>
        <w:jc w:val="both"/>
        <w:rPr>
          <w:rFonts w:ascii="Arial" w:hAnsi="Arial" w:cs="Arial"/>
          <w:sz w:val="24"/>
          <w:szCs w:val="24"/>
        </w:rPr>
      </w:pPr>
      <w:r w:rsidRPr="00B033BD">
        <w:rPr>
          <w:rFonts w:ascii="Arial" w:hAnsi="Arial" w:cs="Arial"/>
          <w:sz w:val="24"/>
          <w:szCs w:val="24"/>
        </w:rPr>
        <w:t xml:space="preserve">manj emisij in tako zmanjšuje onesnaževanje zraka, </w:t>
      </w:r>
    </w:p>
    <w:p w14:paraId="1F626856" w14:textId="7CB7B2DD" w:rsidR="00B033BD" w:rsidRDefault="00B033BD" w:rsidP="00BD20AB">
      <w:pPr>
        <w:pStyle w:val="Odstavekseznama"/>
        <w:numPr>
          <w:ilvl w:val="0"/>
          <w:numId w:val="7"/>
        </w:numPr>
        <w:spacing w:line="360" w:lineRule="auto"/>
        <w:jc w:val="both"/>
        <w:rPr>
          <w:rFonts w:ascii="Arial" w:hAnsi="Arial" w:cs="Arial"/>
          <w:sz w:val="24"/>
          <w:szCs w:val="24"/>
        </w:rPr>
      </w:pPr>
      <w:r w:rsidRPr="00B033BD">
        <w:rPr>
          <w:rFonts w:ascii="Arial" w:hAnsi="Arial" w:cs="Arial"/>
          <w:sz w:val="24"/>
          <w:szCs w:val="24"/>
        </w:rPr>
        <w:t>zmanjšuje rabo primarne energije (nafte, plina, itn.),</w:t>
      </w:r>
    </w:p>
    <w:p w14:paraId="238275A1" w14:textId="77777777" w:rsidR="00B033BD" w:rsidRPr="00B033BD" w:rsidRDefault="00B033BD" w:rsidP="00BD20AB">
      <w:pPr>
        <w:pStyle w:val="Odstavekseznama"/>
        <w:numPr>
          <w:ilvl w:val="0"/>
          <w:numId w:val="7"/>
        </w:numPr>
        <w:spacing w:line="360" w:lineRule="auto"/>
        <w:jc w:val="both"/>
        <w:rPr>
          <w:rFonts w:ascii="Arial" w:hAnsi="Arial" w:cs="Arial"/>
          <w:sz w:val="24"/>
          <w:szCs w:val="24"/>
        </w:rPr>
      </w:pPr>
      <w:r w:rsidRPr="00B033BD">
        <w:rPr>
          <w:rFonts w:ascii="Arial" w:hAnsi="Arial" w:cs="Arial"/>
          <w:sz w:val="24"/>
          <w:szCs w:val="24"/>
        </w:rPr>
        <w:t>nizki obratovalni stroški,</w:t>
      </w:r>
    </w:p>
    <w:p w14:paraId="2E55B0E3" w14:textId="41E8F9F1" w:rsidR="00B033BD" w:rsidRDefault="00B033BD" w:rsidP="00BD20AB">
      <w:pPr>
        <w:pStyle w:val="Odstavekseznama"/>
        <w:numPr>
          <w:ilvl w:val="0"/>
          <w:numId w:val="7"/>
        </w:numPr>
        <w:spacing w:line="360" w:lineRule="auto"/>
        <w:jc w:val="both"/>
        <w:rPr>
          <w:rFonts w:ascii="Arial" w:hAnsi="Arial" w:cs="Arial"/>
          <w:sz w:val="24"/>
          <w:szCs w:val="24"/>
        </w:rPr>
      </w:pPr>
      <w:r w:rsidRPr="00B033BD">
        <w:rPr>
          <w:rFonts w:ascii="Arial" w:hAnsi="Arial" w:cs="Arial"/>
          <w:sz w:val="24"/>
          <w:szCs w:val="24"/>
        </w:rPr>
        <w:t>v okolici vetrnic se zemlja še vedno lahko uporablja za obdelovanje,</w:t>
      </w:r>
    </w:p>
    <w:p w14:paraId="21C95E28" w14:textId="48907BD2" w:rsidR="00B033BD" w:rsidRPr="00B033BD" w:rsidRDefault="00B033BD" w:rsidP="00BD20AB">
      <w:pPr>
        <w:pStyle w:val="Odstavekseznama"/>
        <w:numPr>
          <w:ilvl w:val="0"/>
          <w:numId w:val="7"/>
        </w:numPr>
        <w:spacing w:line="360" w:lineRule="auto"/>
        <w:jc w:val="both"/>
        <w:rPr>
          <w:rFonts w:ascii="Arial" w:hAnsi="Arial" w:cs="Arial"/>
          <w:sz w:val="24"/>
          <w:szCs w:val="24"/>
        </w:rPr>
      </w:pPr>
      <w:r w:rsidRPr="00B033BD">
        <w:rPr>
          <w:rFonts w:ascii="Arial" w:hAnsi="Arial" w:cs="Arial"/>
          <w:sz w:val="24"/>
          <w:szCs w:val="24"/>
        </w:rPr>
        <w:t>oskrba z energijo, kjer vzpostavitev elektroenergetske infrastrukture ni možna (gorske koče).</w:t>
      </w:r>
    </w:p>
    <w:p w14:paraId="23745290" w14:textId="605B296E" w:rsidR="00B033BD" w:rsidRPr="00B033BD" w:rsidRDefault="002F5618" w:rsidP="00BD20AB">
      <w:pPr>
        <w:pStyle w:val="NASLOV3"/>
        <w:spacing w:line="360" w:lineRule="auto"/>
      </w:pPr>
      <w:bookmarkStart w:id="36" w:name="_Toc184633037"/>
      <w:bookmarkStart w:id="37" w:name="_Toc191144251"/>
      <w:r>
        <w:t xml:space="preserve">2.3.4 </w:t>
      </w:r>
      <w:r w:rsidR="00B033BD" w:rsidRPr="00B033BD">
        <w:t>Slabosti vetrne energije</w:t>
      </w:r>
      <w:bookmarkEnd w:id="36"/>
      <w:bookmarkEnd w:id="37"/>
    </w:p>
    <w:p w14:paraId="48040545" w14:textId="668F89E7" w:rsidR="00B033BD" w:rsidRDefault="002F5618" w:rsidP="00BD20AB">
      <w:pPr>
        <w:pStyle w:val="Odstavekseznama"/>
        <w:numPr>
          <w:ilvl w:val="0"/>
          <w:numId w:val="9"/>
        </w:numPr>
        <w:spacing w:line="360" w:lineRule="auto"/>
        <w:jc w:val="both"/>
        <w:rPr>
          <w:rFonts w:ascii="Arial" w:hAnsi="Arial" w:cs="Arial"/>
          <w:sz w:val="24"/>
          <w:szCs w:val="24"/>
        </w:rPr>
      </w:pPr>
      <w:r>
        <w:rPr>
          <w:rFonts w:ascii="Arial" w:hAnsi="Arial" w:cs="Arial"/>
          <w:sz w:val="24"/>
          <w:szCs w:val="24"/>
        </w:rPr>
        <w:t>N</w:t>
      </w:r>
      <w:r w:rsidR="00B033BD" w:rsidRPr="00B033BD">
        <w:rPr>
          <w:rFonts w:ascii="Arial" w:hAnsi="Arial" w:cs="Arial"/>
          <w:sz w:val="24"/>
          <w:szCs w:val="24"/>
        </w:rPr>
        <w:t>egativni vizualni učinek,</w:t>
      </w:r>
    </w:p>
    <w:p w14:paraId="10924661" w14:textId="77777777" w:rsidR="00B033BD" w:rsidRDefault="00B033BD" w:rsidP="00BD20AB">
      <w:pPr>
        <w:pStyle w:val="Odstavekseznama"/>
        <w:numPr>
          <w:ilvl w:val="0"/>
          <w:numId w:val="9"/>
        </w:numPr>
        <w:spacing w:line="360" w:lineRule="auto"/>
        <w:jc w:val="both"/>
        <w:rPr>
          <w:rFonts w:ascii="Arial" w:hAnsi="Arial" w:cs="Arial"/>
          <w:sz w:val="24"/>
          <w:szCs w:val="24"/>
        </w:rPr>
      </w:pPr>
      <w:r w:rsidRPr="00B033BD">
        <w:rPr>
          <w:rFonts w:ascii="Arial" w:hAnsi="Arial" w:cs="Arial"/>
          <w:sz w:val="24"/>
          <w:szCs w:val="24"/>
        </w:rPr>
        <w:t xml:space="preserve">povzročanje hrupa (aerodinamični hrup – kraki vetrnice (ustvarja se nizkofrekvenčni zvok oz. infrazvok) in mehanski hrup – trenje (zobniški pogoni, ležaji, generator)), </w:t>
      </w:r>
    </w:p>
    <w:p w14:paraId="518ED1F3" w14:textId="77777777" w:rsidR="00B033BD" w:rsidRDefault="00B033BD" w:rsidP="00BD20AB">
      <w:pPr>
        <w:pStyle w:val="Odstavekseznama"/>
        <w:numPr>
          <w:ilvl w:val="0"/>
          <w:numId w:val="9"/>
        </w:numPr>
        <w:spacing w:line="360" w:lineRule="auto"/>
        <w:jc w:val="both"/>
        <w:rPr>
          <w:rFonts w:ascii="Arial" w:hAnsi="Arial" w:cs="Arial"/>
          <w:sz w:val="24"/>
          <w:szCs w:val="24"/>
        </w:rPr>
      </w:pPr>
      <w:r w:rsidRPr="00B033BD">
        <w:rPr>
          <w:rFonts w:ascii="Arial" w:hAnsi="Arial" w:cs="Arial"/>
          <w:sz w:val="24"/>
          <w:szCs w:val="24"/>
        </w:rPr>
        <w:t>motenje ptic,</w:t>
      </w:r>
    </w:p>
    <w:p w14:paraId="686F0684" w14:textId="77777777" w:rsidR="00B033BD" w:rsidRDefault="00B033BD" w:rsidP="00BD20AB">
      <w:pPr>
        <w:pStyle w:val="Odstavekseznama"/>
        <w:numPr>
          <w:ilvl w:val="0"/>
          <w:numId w:val="9"/>
        </w:numPr>
        <w:spacing w:line="360" w:lineRule="auto"/>
        <w:jc w:val="both"/>
        <w:rPr>
          <w:rFonts w:ascii="Arial" w:hAnsi="Arial" w:cs="Arial"/>
          <w:sz w:val="24"/>
          <w:szCs w:val="24"/>
        </w:rPr>
      </w:pPr>
      <w:r w:rsidRPr="00B033BD">
        <w:rPr>
          <w:rFonts w:ascii="Arial" w:hAnsi="Arial" w:cs="Arial"/>
          <w:sz w:val="24"/>
          <w:szCs w:val="24"/>
        </w:rPr>
        <w:t>potrebuješ veliko neposeljenega terena,</w:t>
      </w:r>
    </w:p>
    <w:p w14:paraId="59776828" w14:textId="43BE2B49" w:rsidR="00B033BD" w:rsidRDefault="00B033BD" w:rsidP="00BD20AB">
      <w:pPr>
        <w:pStyle w:val="Odstavekseznama"/>
        <w:numPr>
          <w:ilvl w:val="0"/>
          <w:numId w:val="9"/>
        </w:numPr>
        <w:spacing w:line="360" w:lineRule="auto"/>
        <w:jc w:val="both"/>
        <w:rPr>
          <w:rFonts w:ascii="Arial" w:hAnsi="Arial" w:cs="Arial"/>
          <w:sz w:val="24"/>
          <w:szCs w:val="24"/>
        </w:rPr>
      </w:pPr>
      <w:r w:rsidRPr="00B033BD">
        <w:rPr>
          <w:rFonts w:ascii="Arial" w:hAnsi="Arial" w:cs="Arial"/>
          <w:sz w:val="24"/>
          <w:szCs w:val="24"/>
        </w:rPr>
        <w:t>nezmožnost izkoriščanja energije vetra pri nizkih hitrostih vetra.</w:t>
      </w:r>
    </w:p>
    <w:p w14:paraId="511B3C02" w14:textId="3F342AEA" w:rsidR="00B033BD" w:rsidRPr="00B033BD" w:rsidRDefault="002F5618" w:rsidP="00BD20AB">
      <w:pPr>
        <w:pStyle w:val="NASLOV3"/>
        <w:spacing w:line="360" w:lineRule="auto"/>
      </w:pPr>
      <w:bookmarkStart w:id="38" w:name="_Toc184633038"/>
      <w:bookmarkStart w:id="39" w:name="_Toc191144252"/>
      <w:r>
        <w:t xml:space="preserve">2.3.5 </w:t>
      </w:r>
      <w:r w:rsidR="00B033BD" w:rsidRPr="00B033BD">
        <w:t>Prednosti vodne energije</w:t>
      </w:r>
      <w:bookmarkEnd w:id="38"/>
      <w:bookmarkEnd w:id="39"/>
    </w:p>
    <w:p w14:paraId="14E7235E" w14:textId="3E14A2B3" w:rsidR="00B033BD" w:rsidRDefault="002F5618" w:rsidP="00BD20AB">
      <w:pPr>
        <w:pStyle w:val="Odstavekseznama"/>
        <w:numPr>
          <w:ilvl w:val="0"/>
          <w:numId w:val="10"/>
        </w:numPr>
        <w:spacing w:line="360" w:lineRule="auto"/>
        <w:jc w:val="both"/>
        <w:rPr>
          <w:rFonts w:ascii="Arial" w:hAnsi="Arial" w:cs="Arial"/>
          <w:sz w:val="24"/>
          <w:szCs w:val="24"/>
        </w:rPr>
      </w:pPr>
      <w:r>
        <w:rPr>
          <w:rFonts w:ascii="Arial" w:hAnsi="Arial" w:cs="Arial"/>
          <w:sz w:val="24"/>
          <w:szCs w:val="24"/>
        </w:rPr>
        <w:t>J</w:t>
      </w:r>
      <w:r w:rsidR="00B033BD" w:rsidRPr="00B033BD">
        <w:rPr>
          <w:rFonts w:ascii="Arial" w:hAnsi="Arial" w:cs="Arial"/>
          <w:sz w:val="24"/>
          <w:szCs w:val="24"/>
        </w:rPr>
        <w:t>e obnovljiv vir energije,</w:t>
      </w:r>
    </w:p>
    <w:p w14:paraId="05EEEBF4" w14:textId="77777777" w:rsidR="00432512" w:rsidRDefault="00B033BD" w:rsidP="00BD20AB">
      <w:pPr>
        <w:pStyle w:val="Odstavekseznama"/>
        <w:numPr>
          <w:ilvl w:val="0"/>
          <w:numId w:val="10"/>
        </w:numPr>
        <w:spacing w:line="360" w:lineRule="auto"/>
        <w:jc w:val="both"/>
        <w:rPr>
          <w:rFonts w:ascii="Arial" w:hAnsi="Arial" w:cs="Arial"/>
          <w:sz w:val="24"/>
          <w:szCs w:val="24"/>
        </w:rPr>
      </w:pPr>
      <w:r w:rsidRPr="00B033BD">
        <w:rPr>
          <w:rFonts w:ascii="Arial" w:hAnsi="Arial" w:cs="Arial"/>
          <w:sz w:val="24"/>
          <w:szCs w:val="24"/>
        </w:rPr>
        <w:t>proizvodnja električne energije ne onesnažuje okolja (manj CO</w:t>
      </w:r>
      <w:r w:rsidRPr="00432512">
        <w:rPr>
          <w:rFonts w:ascii="Arial" w:hAnsi="Arial" w:cs="Arial"/>
          <w:sz w:val="24"/>
          <w:szCs w:val="24"/>
          <w:vertAlign w:val="subscript"/>
        </w:rPr>
        <w:t>2</w:t>
      </w:r>
      <w:r w:rsidRPr="00B033BD">
        <w:rPr>
          <w:rFonts w:ascii="Arial" w:hAnsi="Arial" w:cs="Arial"/>
          <w:sz w:val="24"/>
          <w:szCs w:val="24"/>
        </w:rPr>
        <w:t>, zmanjšuje učinek tople grede),</w:t>
      </w:r>
    </w:p>
    <w:p w14:paraId="6F101A85" w14:textId="57D65128" w:rsidR="00432512" w:rsidRDefault="00B033BD" w:rsidP="00BD20AB">
      <w:pPr>
        <w:pStyle w:val="Odstavekseznama"/>
        <w:numPr>
          <w:ilvl w:val="0"/>
          <w:numId w:val="10"/>
        </w:numPr>
        <w:spacing w:line="360" w:lineRule="auto"/>
        <w:jc w:val="both"/>
        <w:rPr>
          <w:rFonts w:ascii="Arial" w:hAnsi="Arial" w:cs="Arial"/>
          <w:sz w:val="24"/>
          <w:szCs w:val="24"/>
        </w:rPr>
      </w:pPr>
      <w:r w:rsidRPr="00432512">
        <w:rPr>
          <w:rFonts w:ascii="Arial" w:hAnsi="Arial" w:cs="Arial"/>
          <w:sz w:val="24"/>
          <w:szCs w:val="24"/>
        </w:rPr>
        <w:t>dolga življenjska doba</w:t>
      </w:r>
      <w:r w:rsidR="00432512">
        <w:rPr>
          <w:rFonts w:ascii="Arial" w:hAnsi="Arial" w:cs="Arial"/>
          <w:sz w:val="24"/>
          <w:szCs w:val="24"/>
        </w:rPr>
        <w:t>,</w:t>
      </w:r>
      <w:r w:rsidRPr="00432512">
        <w:rPr>
          <w:rFonts w:ascii="Arial" w:hAnsi="Arial" w:cs="Arial"/>
          <w:sz w:val="24"/>
          <w:szCs w:val="24"/>
        </w:rPr>
        <w:t xml:space="preserve"> </w:t>
      </w:r>
    </w:p>
    <w:p w14:paraId="0AD4A06A" w14:textId="1A1AC80B" w:rsidR="00432512" w:rsidRDefault="00B033BD" w:rsidP="00BD20AB">
      <w:pPr>
        <w:pStyle w:val="Odstavekseznama"/>
        <w:numPr>
          <w:ilvl w:val="0"/>
          <w:numId w:val="10"/>
        </w:numPr>
        <w:spacing w:line="360" w:lineRule="auto"/>
        <w:jc w:val="both"/>
        <w:rPr>
          <w:rFonts w:ascii="Arial" w:hAnsi="Arial" w:cs="Arial"/>
          <w:sz w:val="24"/>
          <w:szCs w:val="24"/>
        </w:rPr>
      </w:pPr>
      <w:r w:rsidRPr="00432512">
        <w:rPr>
          <w:rFonts w:ascii="Arial" w:hAnsi="Arial" w:cs="Arial"/>
          <w:sz w:val="24"/>
          <w:szCs w:val="24"/>
        </w:rPr>
        <w:t>relativno nizki obratovalni stroški</w:t>
      </w:r>
      <w:r w:rsidR="00432512">
        <w:rPr>
          <w:rFonts w:ascii="Arial" w:hAnsi="Arial" w:cs="Arial"/>
          <w:sz w:val="24"/>
          <w:szCs w:val="24"/>
        </w:rPr>
        <w:t>,</w:t>
      </w:r>
    </w:p>
    <w:p w14:paraId="52499746" w14:textId="26C07315" w:rsidR="00B033BD" w:rsidRPr="00432512" w:rsidRDefault="00432512" w:rsidP="00BD20AB">
      <w:pPr>
        <w:pStyle w:val="Odstavekseznama"/>
        <w:numPr>
          <w:ilvl w:val="0"/>
          <w:numId w:val="10"/>
        </w:numPr>
        <w:spacing w:line="360" w:lineRule="auto"/>
        <w:jc w:val="both"/>
        <w:rPr>
          <w:rFonts w:ascii="Arial" w:hAnsi="Arial" w:cs="Arial"/>
          <w:sz w:val="24"/>
          <w:szCs w:val="24"/>
        </w:rPr>
      </w:pPr>
      <w:r w:rsidRPr="00432512">
        <w:rPr>
          <w:rFonts w:ascii="Arial" w:hAnsi="Arial" w:cs="Arial"/>
          <w:sz w:val="24"/>
          <w:szCs w:val="24"/>
        </w:rPr>
        <w:t>poceni električna energija</w:t>
      </w:r>
      <w:r w:rsidR="00B033BD" w:rsidRPr="00432512">
        <w:rPr>
          <w:rFonts w:ascii="Arial" w:hAnsi="Arial" w:cs="Arial"/>
          <w:sz w:val="24"/>
          <w:szCs w:val="24"/>
        </w:rPr>
        <w:t>.</w:t>
      </w:r>
    </w:p>
    <w:p w14:paraId="029054D0" w14:textId="38197197" w:rsidR="00B033BD" w:rsidRPr="00432512" w:rsidRDefault="002F5618" w:rsidP="00BD20AB">
      <w:pPr>
        <w:pStyle w:val="NASLOV3"/>
        <w:spacing w:line="360" w:lineRule="auto"/>
      </w:pPr>
      <w:bookmarkStart w:id="40" w:name="_Toc184633039"/>
      <w:bookmarkStart w:id="41" w:name="_Toc191144253"/>
      <w:r>
        <w:t xml:space="preserve">2.3.6 </w:t>
      </w:r>
      <w:r w:rsidR="00B033BD" w:rsidRPr="00432512">
        <w:t>Slabosti vodne energije</w:t>
      </w:r>
      <w:bookmarkEnd w:id="40"/>
      <w:bookmarkEnd w:id="41"/>
    </w:p>
    <w:p w14:paraId="1EBCF4D9" w14:textId="69054752" w:rsidR="00432512" w:rsidRDefault="005945FB" w:rsidP="00BD20AB">
      <w:pPr>
        <w:pStyle w:val="Odstavekseznama"/>
        <w:numPr>
          <w:ilvl w:val="0"/>
          <w:numId w:val="11"/>
        </w:numPr>
        <w:spacing w:line="360" w:lineRule="auto"/>
        <w:jc w:val="both"/>
        <w:rPr>
          <w:rFonts w:ascii="Arial" w:hAnsi="Arial" w:cs="Arial"/>
          <w:sz w:val="24"/>
          <w:szCs w:val="24"/>
        </w:rPr>
      </w:pPr>
      <w:r>
        <w:rPr>
          <w:rFonts w:ascii="Arial" w:hAnsi="Arial" w:cs="Arial"/>
          <w:sz w:val="24"/>
          <w:szCs w:val="24"/>
        </w:rPr>
        <w:t>I</w:t>
      </w:r>
      <w:r w:rsidR="00B033BD" w:rsidRPr="00432512">
        <w:rPr>
          <w:rFonts w:ascii="Arial" w:hAnsi="Arial" w:cs="Arial"/>
          <w:sz w:val="24"/>
          <w:szCs w:val="24"/>
        </w:rPr>
        <w:t>zgradnja hidrocentral predstavlja velik poseg v okolje,</w:t>
      </w:r>
    </w:p>
    <w:p w14:paraId="5D4BC29B" w14:textId="77777777" w:rsidR="00432512" w:rsidRDefault="00B033BD"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nihanje proizvodnje glede na razpoložljivost vode po različnih mesecih leta,</w:t>
      </w:r>
    </w:p>
    <w:p w14:paraId="1057EE61" w14:textId="77777777" w:rsidR="00432512" w:rsidRDefault="00B033BD"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visoka investicij</w:t>
      </w:r>
      <w:r w:rsidR="00432512">
        <w:rPr>
          <w:rFonts w:ascii="Arial" w:hAnsi="Arial" w:cs="Arial"/>
          <w:sz w:val="24"/>
          <w:szCs w:val="24"/>
        </w:rPr>
        <w:t>a,</w:t>
      </w:r>
    </w:p>
    <w:p w14:paraId="5119F0D6" w14:textId="77777777" w:rsidR="00432512" w:rsidRPr="00432512" w:rsidRDefault="00432512"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uničena rečna struga,</w:t>
      </w:r>
    </w:p>
    <w:p w14:paraId="3BE312E3" w14:textId="77777777" w:rsidR="00432512" w:rsidRDefault="00432512"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uničene kmetijske površine</w:t>
      </w:r>
      <w:r>
        <w:rPr>
          <w:rFonts w:ascii="Arial" w:hAnsi="Arial" w:cs="Arial"/>
          <w:sz w:val="24"/>
          <w:szCs w:val="24"/>
        </w:rPr>
        <w:t>,</w:t>
      </w:r>
    </w:p>
    <w:p w14:paraId="68C1D744" w14:textId="77777777" w:rsidR="00432512" w:rsidRPr="00432512" w:rsidRDefault="00432512"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uniči se življenjsko okolje za živali in rastline,</w:t>
      </w:r>
      <w:r w:rsidRPr="00432512">
        <w:rPr>
          <w:rFonts w:ascii="Arial" w:hAnsi="Arial" w:cs="Arial"/>
          <w:b/>
          <w:bCs/>
          <w:sz w:val="24"/>
          <w:szCs w:val="24"/>
        </w:rPr>
        <w:t xml:space="preserve"> </w:t>
      </w:r>
    </w:p>
    <w:p w14:paraId="25B1F719" w14:textId="06A887FE" w:rsidR="00432512" w:rsidRPr="00432512" w:rsidRDefault="00432512"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prihaja do usedanja mulja pred zapornic</w:t>
      </w:r>
      <w:r>
        <w:rPr>
          <w:rFonts w:ascii="Arial" w:hAnsi="Arial" w:cs="Arial"/>
          <w:sz w:val="24"/>
          <w:szCs w:val="24"/>
        </w:rPr>
        <w:t>am</w:t>
      </w:r>
      <w:r w:rsidRPr="00432512">
        <w:rPr>
          <w:rFonts w:ascii="Arial" w:hAnsi="Arial" w:cs="Arial"/>
          <w:sz w:val="24"/>
          <w:szCs w:val="24"/>
        </w:rPr>
        <w:t>,</w:t>
      </w:r>
    </w:p>
    <w:p w14:paraId="718F61B7" w14:textId="37613B0C" w:rsidR="00B033BD" w:rsidRPr="00432512" w:rsidRDefault="00432512" w:rsidP="00BD20AB">
      <w:pPr>
        <w:pStyle w:val="Odstavekseznama"/>
        <w:numPr>
          <w:ilvl w:val="0"/>
          <w:numId w:val="11"/>
        </w:numPr>
        <w:spacing w:line="360" w:lineRule="auto"/>
        <w:jc w:val="both"/>
        <w:rPr>
          <w:rFonts w:ascii="Arial" w:hAnsi="Arial" w:cs="Arial"/>
          <w:sz w:val="24"/>
          <w:szCs w:val="24"/>
        </w:rPr>
      </w:pPr>
      <w:r w:rsidRPr="00432512">
        <w:rPr>
          <w:rFonts w:ascii="Arial" w:hAnsi="Arial" w:cs="Arial"/>
          <w:sz w:val="24"/>
          <w:szCs w:val="24"/>
        </w:rPr>
        <w:t>motena pot ribam</w:t>
      </w:r>
      <w:r w:rsidR="00B033BD" w:rsidRPr="00432512">
        <w:rPr>
          <w:rFonts w:ascii="Arial" w:hAnsi="Arial" w:cs="Arial"/>
          <w:sz w:val="24"/>
          <w:szCs w:val="24"/>
        </w:rPr>
        <w:t>.</w:t>
      </w:r>
    </w:p>
    <w:p w14:paraId="2A4FC8EF" w14:textId="05930722" w:rsidR="00432512" w:rsidRPr="00432512" w:rsidRDefault="002F5618" w:rsidP="00BD20AB">
      <w:pPr>
        <w:pStyle w:val="NASLOV3"/>
        <w:spacing w:line="360" w:lineRule="auto"/>
      </w:pPr>
      <w:bookmarkStart w:id="42" w:name="_Toc184633040"/>
      <w:bookmarkStart w:id="43" w:name="_Toc191144254"/>
      <w:r>
        <w:t xml:space="preserve">2.3.7 </w:t>
      </w:r>
      <w:r w:rsidR="00432512" w:rsidRPr="00432512">
        <w:t>Prednosti sončne energije</w:t>
      </w:r>
      <w:bookmarkEnd w:id="42"/>
      <w:bookmarkEnd w:id="43"/>
    </w:p>
    <w:p w14:paraId="24DC0551" w14:textId="057240D9" w:rsidR="00432512" w:rsidRDefault="005945FB" w:rsidP="00BD20AB">
      <w:pPr>
        <w:pStyle w:val="Odstavekseznama"/>
        <w:numPr>
          <w:ilvl w:val="0"/>
          <w:numId w:val="14"/>
        </w:numPr>
        <w:spacing w:line="360" w:lineRule="auto"/>
        <w:jc w:val="both"/>
        <w:rPr>
          <w:rFonts w:ascii="Arial" w:hAnsi="Arial" w:cs="Arial"/>
          <w:sz w:val="24"/>
          <w:szCs w:val="24"/>
        </w:rPr>
      </w:pPr>
      <w:r>
        <w:rPr>
          <w:rFonts w:ascii="Arial" w:hAnsi="Arial" w:cs="Arial"/>
          <w:sz w:val="24"/>
          <w:szCs w:val="24"/>
        </w:rPr>
        <w:t>J</w:t>
      </w:r>
      <w:r w:rsidR="00432512" w:rsidRPr="00432512">
        <w:rPr>
          <w:rFonts w:ascii="Arial" w:hAnsi="Arial" w:cs="Arial"/>
          <w:sz w:val="24"/>
          <w:szCs w:val="24"/>
        </w:rPr>
        <w:t>e obnovljiv vir energije,</w:t>
      </w:r>
    </w:p>
    <w:p w14:paraId="0B1A7A2A" w14:textId="77777777" w:rsidR="00432512" w:rsidRDefault="00432512" w:rsidP="00BD20AB">
      <w:pPr>
        <w:pStyle w:val="Odstavekseznama"/>
        <w:numPr>
          <w:ilvl w:val="0"/>
          <w:numId w:val="14"/>
        </w:numPr>
        <w:spacing w:line="360" w:lineRule="auto"/>
        <w:jc w:val="both"/>
        <w:rPr>
          <w:rFonts w:ascii="Arial" w:hAnsi="Arial" w:cs="Arial"/>
          <w:sz w:val="24"/>
          <w:szCs w:val="24"/>
        </w:rPr>
      </w:pPr>
      <w:r w:rsidRPr="00432512">
        <w:rPr>
          <w:rFonts w:ascii="Arial" w:hAnsi="Arial" w:cs="Arial"/>
          <w:sz w:val="24"/>
          <w:szCs w:val="24"/>
        </w:rPr>
        <w:t>proizvodnja električne energije ne onesnažuje okolja (manj CO</w:t>
      </w:r>
      <w:r w:rsidRPr="00432512">
        <w:rPr>
          <w:rFonts w:ascii="Arial" w:hAnsi="Arial" w:cs="Arial"/>
          <w:sz w:val="24"/>
          <w:szCs w:val="24"/>
          <w:vertAlign w:val="subscript"/>
        </w:rPr>
        <w:t>2</w:t>
      </w:r>
      <w:r w:rsidRPr="00432512">
        <w:rPr>
          <w:rFonts w:ascii="Arial" w:hAnsi="Arial" w:cs="Arial"/>
          <w:sz w:val="24"/>
          <w:szCs w:val="24"/>
        </w:rPr>
        <w:t>, zmanjšuje učinek tople grede</w:t>
      </w:r>
      <w:r>
        <w:rPr>
          <w:rFonts w:ascii="Arial" w:hAnsi="Arial" w:cs="Arial"/>
          <w:sz w:val="24"/>
          <w:szCs w:val="24"/>
        </w:rPr>
        <w:t>)</w:t>
      </w:r>
      <w:r w:rsidRPr="00432512">
        <w:rPr>
          <w:rFonts w:ascii="Arial" w:hAnsi="Arial" w:cs="Arial"/>
          <w:sz w:val="24"/>
          <w:szCs w:val="24"/>
        </w:rPr>
        <w:t>,</w:t>
      </w:r>
    </w:p>
    <w:p w14:paraId="5F1E84AC" w14:textId="77777777" w:rsidR="00432512" w:rsidRDefault="00432512" w:rsidP="00BD20AB">
      <w:pPr>
        <w:pStyle w:val="Odstavekseznama"/>
        <w:numPr>
          <w:ilvl w:val="0"/>
          <w:numId w:val="14"/>
        </w:numPr>
        <w:spacing w:line="360" w:lineRule="auto"/>
        <w:jc w:val="both"/>
        <w:rPr>
          <w:rFonts w:ascii="Arial" w:hAnsi="Arial" w:cs="Arial"/>
          <w:sz w:val="24"/>
          <w:szCs w:val="24"/>
        </w:rPr>
      </w:pPr>
      <w:r w:rsidRPr="00432512">
        <w:rPr>
          <w:rFonts w:ascii="Arial" w:hAnsi="Arial" w:cs="Arial"/>
          <w:sz w:val="24"/>
          <w:szCs w:val="24"/>
        </w:rPr>
        <w:t>je tiha in vizualno nemoteča,</w:t>
      </w:r>
    </w:p>
    <w:p w14:paraId="53348843" w14:textId="77777777" w:rsidR="00432512" w:rsidRDefault="00432512" w:rsidP="00BD20AB">
      <w:pPr>
        <w:pStyle w:val="Odstavekseznama"/>
        <w:numPr>
          <w:ilvl w:val="0"/>
          <w:numId w:val="14"/>
        </w:numPr>
        <w:spacing w:line="360" w:lineRule="auto"/>
        <w:jc w:val="both"/>
        <w:rPr>
          <w:rFonts w:ascii="Arial" w:hAnsi="Arial" w:cs="Arial"/>
          <w:sz w:val="24"/>
          <w:szCs w:val="24"/>
        </w:rPr>
      </w:pPr>
      <w:r w:rsidRPr="00432512">
        <w:rPr>
          <w:rFonts w:ascii="Arial" w:hAnsi="Arial" w:cs="Arial"/>
          <w:sz w:val="24"/>
          <w:szCs w:val="24"/>
        </w:rPr>
        <w:t>proizvodnja in poraba energije sta na istem mestu (manjše izgube pri prenosu energije),</w:t>
      </w:r>
    </w:p>
    <w:p w14:paraId="292F2B2B" w14:textId="77777777" w:rsidR="00B52331" w:rsidRDefault="00432512" w:rsidP="00BD20AB">
      <w:pPr>
        <w:pStyle w:val="Odstavekseznama"/>
        <w:numPr>
          <w:ilvl w:val="0"/>
          <w:numId w:val="14"/>
        </w:numPr>
        <w:spacing w:line="360" w:lineRule="auto"/>
        <w:jc w:val="both"/>
        <w:rPr>
          <w:rFonts w:ascii="Arial" w:hAnsi="Arial" w:cs="Arial"/>
          <w:sz w:val="24"/>
          <w:szCs w:val="24"/>
        </w:rPr>
      </w:pPr>
      <w:r w:rsidRPr="00432512">
        <w:rPr>
          <w:rFonts w:ascii="Arial" w:hAnsi="Arial" w:cs="Arial"/>
          <w:sz w:val="24"/>
          <w:szCs w:val="24"/>
        </w:rPr>
        <w:t>fotovoltaika omogoča oskrbo z električno energijo odročnih področij in oddaljenih naprav</w:t>
      </w:r>
      <w:r w:rsidR="00B52331">
        <w:rPr>
          <w:rFonts w:ascii="Arial" w:hAnsi="Arial" w:cs="Arial"/>
          <w:sz w:val="24"/>
          <w:szCs w:val="24"/>
        </w:rPr>
        <w:t>,</w:t>
      </w:r>
    </w:p>
    <w:p w14:paraId="1181F8A8" w14:textId="10AF1B47" w:rsidR="00432512" w:rsidRPr="00432512" w:rsidRDefault="00B52331" w:rsidP="00BD20AB">
      <w:pPr>
        <w:pStyle w:val="Odstavekseznama"/>
        <w:numPr>
          <w:ilvl w:val="0"/>
          <w:numId w:val="14"/>
        </w:numPr>
        <w:spacing w:line="360" w:lineRule="auto"/>
        <w:jc w:val="both"/>
        <w:rPr>
          <w:rFonts w:ascii="Arial" w:hAnsi="Arial" w:cs="Arial"/>
          <w:sz w:val="24"/>
          <w:szCs w:val="24"/>
        </w:rPr>
      </w:pPr>
      <w:r w:rsidRPr="00B52331">
        <w:rPr>
          <w:rFonts w:ascii="Arial" w:hAnsi="Arial" w:cs="Arial"/>
          <w:sz w:val="24"/>
          <w:szCs w:val="24"/>
        </w:rPr>
        <w:t>nizki stroški vzdrževanja</w:t>
      </w:r>
      <w:r w:rsidR="00432512" w:rsidRPr="00432512">
        <w:rPr>
          <w:rFonts w:ascii="Arial" w:hAnsi="Arial" w:cs="Arial"/>
          <w:sz w:val="24"/>
          <w:szCs w:val="24"/>
        </w:rPr>
        <w:t>.</w:t>
      </w:r>
    </w:p>
    <w:p w14:paraId="52F5BD02" w14:textId="14BFC32A" w:rsidR="00432512" w:rsidRPr="00432512" w:rsidRDefault="002F5618" w:rsidP="00BD20AB">
      <w:pPr>
        <w:pStyle w:val="NASLOV3"/>
        <w:spacing w:line="360" w:lineRule="auto"/>
      </w:pPr>
      <w:bookmarkStart w:id="44" w:name="_Toc184633041"/>
      <w:bookmarkStart w:id="45" w:name="_Toc191144255"/>
      <w:r>
        <w:t xml:space="preserve">2.3.8 </w:t>
      </w:r>
      <w:r w:rsidR="00432512" w:rsidRPr="00432512">
        <w:t>Slabosti sončne energije</w:t>
      </w:r>
      <w:bookmarkEnd w:id="44"/>
      <w:bookmarkEnd w:id="45"/>
    </w:p>
    <w:p w14:paraId="65AA000C" w14:textId="12B2EA64" w:rsidR="00432512" w:rsidRDefault="005945FB" w:rsidP="00BD20AB">
      <w:pPr>
        <w:pStyle w:val="Odstavekseznama"/>
        <w:numPr>
          <w:ilvl w:val="0"/>
          <w:numId w:val="15"/>
        </w:numPr>
        <w:spacing w:line="360" w:lineRule="auto"/>
        <w:jc w:val="both"/>
        <w:rPr>
          <w:rFonts w:ascii="Arial" w:hAnsi="Arial" w:cs="Arial"/>
          <w:sz w:val="24"/>
          <w:szCs w:val="24"/>
        </w:rPr>
      </w:pPr>
      <w:r>
        <w:rPr>
          <w:rFonts w:ascii="Arial" w:hAnsi="Arial" w:cs="Arial"/>
          <w:sz w:val="24"/>
          <w:szCs w:val="24"/>
        </w:rPr>
        <w:t>N</w:t>
      </w:r>
      <w:r w:rsidR="00432512" w:rsidRPr="00432512">
        <w:rPr>
          <w:rFonts w:ascii="Arial" w:hAnsi="Arial" w:cs="Arial"/>
          <w:sz w:val="24"/>
          <w:szCs w:val="24"/>
        </w:rPr>
        <w:t>ihanje proizvodnje zaradi različnega sončnega obsevanja posameznih lokacij,</w:t>
      </w:r>
    </w:p>
    <w:p w14:paraId="5D07EF46" w14:textId="77777777" w:rsidR="00432512" w:rsidRDefault="00432512" w:rsidP="00BD20AB">
      <w:pPr>
        <w:pStyle w:val="Odstavekseznama"/>
        <w:numPr>
          <w:ilvl w:val="0"/>
          <w:numId w:val="15"/>
        </w:numPr>
        <w:spacing w:line="360" w:lineRule="auto"/>
        <w:jc w:val="both"/>
        <w:rPr>
          <w:rFonts w:ascii="Arial" w:hAnsi="Arial" w:cs="Arial"/>
          <w:sz w:val="24"/>
          <w:szCs w:val="24"/>
        </w:rPr>
      </w:pPr>
      <w:r w:rsidRPr="00432512">
        <w:rPr>
          <w:rFonts w:ascii="Arial" w:hAnsi="Arial" w:cs="Arial"/>
          <w:sz w:val="24"/>
          <w:szCs w:val="24"/>
        </w:rPr>
        <w:t>cena električne energije je veliko dražja</w:t>
      </w:r>
      <w:r>
        <w:rPr>
          <w:rFonts w:ascii="Arial" w:hAnsi="Arial" w:cs="Arial"/>
          <w:sz w:val="24"/>
          <w:szCs w:val="24"/>
        </w:rPr>
        <w:t>,</w:t>
      </w:r>
    </w:p>
    <w:p w14:paraId="1627D776" w14:textId="77777777" w:rsidR="00B52331" w:rsidRDefault="00432512" w:rsidP="00BD20AB">
      <w:pPr>
        <w:pStyle w:val="Odstavekseznama"/>
        <w:numPr>
          <w:ilvl w:val="0"/>
          <w:numId w:val="15"/>
        </w:numPr>
        <w:spacing w:line="360" w:lineRule="auto"/>
        <w:jc w:val="both"/>
        <w:rPr>
          <w:rFonts w:ascii="Arial" w:hAnsi="Arial" w:cs="Arial"/>
          <w:sz w:val="24"/>
          <w:szCs w:val="24"/>
        </w:rPr>
      </w:pPr>
      <w:r w:rsidRPr="00432512">
        <w:rPr>
          <w:rFonts w:ascii="Arial" w:hAnsi="Arial" w:cs="Arial"/>
          <w:sz w:val="24"/>
          <w:szCs w:val="24"/>
        </w:rPr>
        <w:t>visoka začetna investicija</w:t>
      </w:r>
      <w:r w:rsidR="00B52331">
        <w:rPr>
          <w:rFonts w:ascii="Arial" w:hAnsi="Arial" w:cs="Arial"/>
          <w:sz w:val="24"/>
          <w:szCs w:val="24"/>
        </w:rPr>
        <w:t>,</w:t>
      </w:r>
    </w:p>
    <w:p w14:paraId="329A6B5F" w14:textId="77777777" w:rsidR="00B52331" w:rsidRDefault="00B52331" w:rsidP="00BD20AB">
      <w:pPr>
        <w:pStyle w:val="Odstavekseznama"/>
        <w:numPr>
          <w:ilvl w:val="0"/>
          <w:numId w:val="15"/>
        </w:numPr>
        <w:spacing w:line="360" w:lineRule="auto"/>
        <w:jc w:val="both"/>
        <w:rPr>
          <w:rFonts w:ascii="Arial" w:hAnsi="Arial" w:cs="Arial"/>
          <w:sz w:val="24"/>
          <w:szCs w:val="24"/>
        </w:rPr>
      </w:pPr>
      <w:r>
        <w:rPr>
          <w:rFonts w:ascii="Arial" w:hAnsi="Arial" w:cs="Arial"/>
          <w:sz w:val="24"/>
          <w:szCs w:val="24"/>
        </w:rPr>
        <w:t>gašenje sončnih elektrarn je nevarno,</w:t>
      </w:r>
    </w:p>
    <w:p w14:paraId="549AD057" w14:textId="448FAFF2" w:rsidR="00432512" w:rsidRPr="00432512" w:rsidRDefault="00B52331" w:rsidP="00BD20AB">
      <w:pPr>
        <w:pStyle w:val="Odstavekseznama"/>
        <w:numPr>
          <w:ilvl w:val="0"/>
          <w:numId w:val="15"/>
        </w:numPr>
        <w:spacing w:line="360" w:lineRule="auto"/>
        <w:jc w:val="both"/>
        <w:rPr>
          <w:rFonts w:ascii="Arial" w:hAnsi="Arial" w:cs="Arial"/>
          <w:sz w:val="24"/>
          <w:szCs w:val="24"/>
        </w:rPr>
      </w:pPr>
      <w:r>
        <w:rPr>
          <w:rFonts w:ascii="Arial" w:hAnsi="Arial" w:cs="Arial"/>
          <w:sz w:val="24"/>
          <w:szCs w:val="24"/>
        </w:rPr>
        <w:t>draga reciklaža</w:t>
      </w:r>
      <w:r w:rsidR="00432512" w:rsidRPr="00432512">
        <w:rPr>
          <w:rFonts w:ascii="Arial" w:hAnsi="Arial" w:cs="Arial"/>
          <w:sz w:val="24"/>
          <w:szCs w:val="24"/>
        </w:rPr>
        <w:t>.</w:t>
      </w:r>
    </w:p>
    <w:p w14:paraId="517A7823" w14:textId="59CFDEF2" w:rsidR="00960A70" w:rsidRDefault="00A23176" w:rsidP="00BD20AB">
      <w:pPr>
        <w:pStyle w:val="NASLOV10"/>
        <w:spacing w:line="360" w:lineRule="auto"/>
        <w:jc w:val="both"/>
      </w:pPr>
      <w:bookmarkStart w:id="46" w:name="_Toc184633042"/>
      <w:bookmarkStart w:id="47" w:name="_Toc191144256"/>
      <w:r w:rsidRPr="00A23176">
        <w:t xml:space="preserve">3 </w:t>
      </w:r>
      <w:r w:rsidR="00BB60FA" w:rsidRPr="00A23176">
        <w:t>Izbere načine ravnanja z odpadki</w:t>
      </w:r>
      <w:r w:rsidR="00BB60FA">
        <w:t xml:space="preserve">. </w:t>
      </w:r>
      <w:r w:rsidR="00960A70" w:rsidRPr="00960A70">
        <w:t>Predvidi  možnost nadaljnje uporabe, skladiščenja in uničevanja odpadkov, ki se pojavljajo v kmetijstvu</w:t>
      </w:r>
      <w:r w:rsidR="00BB60FA">
        <w:t>.</w:t>
      </w:r>
      <w:r w:rsidR="006A4553">
        <w:t xml:space="preserve"> </w:t>
      </w:r>
      <w:r w:rsidR="006A4553" w:rsidRPr="006A4553">
        <w:t>Razloži pomen reciklaže odpadnih materialov, ki izvirajo iz kmetijstva.</w:t>
      </w:r>
      <w:bookmarkEnd w:id="46"/>
      <w:bookmarkEnd w:id="47"/>
    </w:p>
    <w:p w14:paraId="6E16CC79" w14:textId="170447C6" w:rsidR="005945FB" w:rsidRDefault="005945FB" w:rsidP="00BD20AB">
      <w:pPr>
        <w:pStyle w:val="NASLOV2"/>
        <w:spacing w:line="360" w:lineRule="auto"/>
      </w:pPr>
      <w:bookmarkStart w:id="48" w:name="_Toc184633043"/>
      <w:bookmarkStart w:id="49" w:name="_Toc191144257"/>
      <w:r>
        <w:t xml:space="preserve">3.1 </w:t>
      </w:r>
      <w:r w:rsidR="00561E26" w:rsidRPr="00561E26">
        <w:t>Odpadek</w:t>
      </w:r>
      <w:bookmarkEnd w:id="48"/>
      <w:bookmarkEnd w:id="49"/>
      <w:r w:rsidR="00561E26" w:rsidRPr="00561E26">
        <w:t xml:space="preserve"> </w:t>
      </w:r>
    </w:p>
    <w:p w14:paraId="18131EDE" w14:textId="1C972944" w:rsidR="00561E26" w:rsidRPr="00561E26" w:rsidRDefault="005945FB" w:rsidP="00BD20AB">
      <w:pPr>
        <w:spacing w:line="360" w:lineRule="auto"/>
        <w:jc w:val="both"/>
        <w:rPr>
          <w:rFonts w:ascii="Arial" w:hAnsi="Arial" w:cs="Arial"/>
          <w:sz w:val="24"/>
          <w:szCs w:val="24"/>
        </w:rPr>
      </w:pPr>
      <w:r>
        <w:rPr>
          <w:rFonts w:ascii="Arial" w:hAnsi="Arial" w:cs="Arial"/>
          <w:sz w:val="24"/>
          <w:szCs w:val="24"/>
        </w:rPr>
        <w:t>J</w:t>
      </w:r>
      <w:r w:rsidR="00561E26" w:rsidRPr="00561E26">
        <w:rPr>
          <w:rFonts w:ascii="Arial" w:hAnsi="Arial" w:cs="Arial"/>
          <w:sz w:val="24"/>
          <w:szCs w:val="24"/>
        </w:rPr>
        <w:t>e določena snov ali predmet, ki ga njegov povzročitelj ali druga oseba, ki ima snov ali predmet v posesti, zavrže, namerava ali mora zavreči.</w:t>
      </w:r>
    </w:p>
    <w:p w14:paraId="460C32D6" w14:textId="774828D9" w:rsidR="005945FB" w:rsidRDefault="005945FB" w:rsidP="00BD20AB">
      <w:pPr>
        <w:pStyle w:val="NASLOV2"/>
        <w:spacing w:line="360" w:lineRule="auto"/>
      </w:pPr>
      <w:bookmarkStart w:id="50" w:name="_Toc184633044"/>
      <w:bookmarkStart w:id="51" w:name="_Toc191144258"/>
      <w:r>
        <w:t xml:space="preserve">3.2 </w:t>
      </w:r>
      <w:r w:rsidR="00561E26" w:rsidRPr="00561E26">
        <w:t>Ravnanje z odpadki</w:t>
      </w:r>
      <w:bookmarkEnd w:id="50"/>
      <w:bookmarkEnd w:id="51"/>
    </w:p>
    <w:p w14:paraId="189B9E47" w14:textId="5D0715E1" w:rsidR="00960A70" w:rsidRDefault="005945FB" w:rsidP="00BD20AB">
      <w:pPr>
        <w:spacing w:line="360" w:lineRule="auto"/>
        <w:jc w:val="both"/>
        <w:rPr>
          <w:rFonts w:ascii="Arial" w:hAnsi="Arial" w:cs="Arial"/>
          <w:sz w:val="24"/>
          <w:szCs w:val="24"/>
        </w:rPr>
      </w:pPr>
      <w:r>
        <w:rPr>
          <w:rFonts w:ascii="Arial" w:hAnsi="Arial" w:cs="Arial"/>
          <w:sz w:val="24"/>
          <w:szCs w:val="24"/>
        </w:rPr>
        <w:t>J</w:t>
      </w:r>
      <w:r w:rsidR="00561E26" w:rsidRPr="00561E26">
        <w:rPr>
          <w:rFonts w:ascii="Arial" w:hAnsi="Arial" w:cs="Arial"/>
          <w:sz w:val="24"/>
          <w:szCs w:val="24"/>
        </w:rPr>
        <w:t>e zbiranje, ločevanje, prevažanje, sortiranje, predelava in odstranjevanje odpadkov.</w:t>
      </w:r>
    </w:p>
    <w:p w14:paraId="35F265D9" w14:textId="3B6115A3" w:rsidR="00A87E24" w:rsidRDefault="00A87E24" w:rsidP="00BD20AB">
      <w:pPr>
        <w:spacing w:line="360" w:lineRule="auto"/>
        <w:jc w:val="both"/>
        <w:rPr>
          <w:rFonts w:ascii="Arial" w:hAnsi="Arial" w:cs="Arial"/>
          <w:sz w:val="24"/>
          <w:szCs w:val="24"/>
        </w:rPr>
      </w:pPr>
      <w:r w:rsidRPr="00A87E24">
        <w:rPr>
          <w:rFonts w:ascii="Arial" w:hAnsi="Arial" w:cs="Arial"/>
          <w:sz w:val="24"/>
          <w:szCs w:val="24"/>
        </w:rPr>
        <w:t>Odpadke moramo ločevati na izvoru – v naših gospodinjstvih</w:t>
      </w:r>
      <w:r>
        <w:rPr>
          <w:rFonts w:ascii="Arial" w:hAnsi="Arial" w:cs="Arial"/>
          <w:sz w:val="24"/>
          <w:szCs w:val="24"/>
        </w:rPr>
        <w:t>, kmetijstvu, industriji, v šolah in drugih javnih institucijah, na ulici …</w:t>
      </w:r>
    </w:p>
    <w:p w14:paraId="04D0D678" w14:textId="2AAC59EC" w:rsidR="005945FB" w:rsidRDefault="005945FB" w:rsidP="00BD20AB">
      <w:pPr>
        <w:pStyle w:val="NASLOV2"/>
        <w:spacing w:line="360" w:lineRule="auto"/>
      </w:pPr>
      <w:bookmarkStart w:id="52" w:name="_Toc184633045"/>
      <w:bookmarkStart w:id="53" w:name="_Toc191144259"/>
      <w:r>
        <w:t xml:space="preserve">3.3 </w:t>
      </w:r>
      <w:r w:rsidR="009003D2">
        <w:t>Ločevanje odpadkov</w:t>
      </w:r>
      <w:bookmarkEnd w:id="52"/>
      <w:bookmarkEnd w:id="53"/>
    </w:p>
    <w:p w14:paraId="3F488475" w14:textId="0A694D8D" w:rsidR="009003D2" w:rsidRPr="009003D2" w:rsidRDefault="009003D2" w:rsidP="00BD20AB">
      <w:pPr>
        <w:spacing w:line="360" w:lineRule="auto"/>
        <w:jc w:val="both"/>
        <w:rPr>
          <w:rFonts w:ascii="Arial" w:hAnsi="Arial" w:cs="Arial"/>
          <w:sz w:val="24"/>
          <w:szCs w:val="24"/>
        </w:rPr>
      </w:pPr>
      <w:r w:rsidRPr="009003D2">
        <w:rPr>
          <w:rFonts w:ascii="Arial" w:hAnsi="Arial" w:cs="Arial"/>
          <w:sz w:val="24"/>
          <w:szCs w:val="24"/>
        </w:rPr>
        <w:t>S sistematičnim ločevanjem komunalnih odpadkov si gospodinjstva</w:t>
      </w:r>
      <w:r>
        <w:rPr>
          <w:rFonts w:ascii="Arial" w:hAnsi="Arial" w:cs="Arial"/>
          <w:sz w:val="24"/>
          <w:szCs w:val="24"/>
        </w:rPr>
        <w:t xml:space="preserve"> in kmetije</w:t>
      </w:r>
      <w:r w:rsidRPr="009003D2">
        <w:rPr>
          <w:rFonts w:ascii="Arial" w:hAnsi="Arial" w:cs="Arial"/>
          <w:sz w:val="24"/>
          <w:szCs w:val="24"/>
        </w:rPr>
        <w:t xml:space="preserve"> lahko znižajo stroške ravnanja z odpadki, kakor tudi z doslednim ločevanjem odpadkov pridobivamo sorazmerno čiste frakcije, ki jih lahko ponovno uporabimo, recikliramo ali energetsko izrabimo. Z doslednim ločevanjem tako zmanjšujemo:</w:t>
      </w:r>
    </w:p>
    <w:p w14:paraId="187AAC62" w14:textId="77777777" w:rsidR="009003D2" w:rsidRDefault="009003D2" w:rsidP="00BD20AB">
      <w:pPr>
        <w:pStyle w:val="Odstavekseznama"/>
        <w:numPr>
          <w:ilvl w:val="0"/>
          <w:numId w:val="16"/>
        </w:numPr>
        <w:spacing w:line="360" w:lineRule="auto"/>
        <w:jc w:val="both"/>
        <w:rPr>
          <w:rFonts w:ascii="Arial" w:hAnsi="Arial" w:cs="Arial"/>
          <w:sz w:val="24"/>
          <w:szCs w:val="24"/>
        </w:rPr>
      </w:pPr>
      <w:r w:rsidRPr="009003D2">
        <w:rPr>
          <w:rFonts w:ascii="Arial" w:hAnsi="Arial" w:cs="Arial"/>
          <w:sz w:val="24"/>
          <w:szCs w:val="24"/>
        </w:rPr>
        <w:t>količine odpadkov, ki se odlagajo,</w:t>
      </w:r>
    </w:p>
    <w:p w14:paraId="06038E0D" w14:textId="77777777" w:rsidR="009003D2" w:rsidRDefault="009003D2" w:rsidP="00BD20AB">
      <w:pPr>
        <w:pStyle w:val="Odstavekseznama"/>
        <w:numPr>
          <w:ilvl w:val="0"/>
          <w:numId w:val="16"/>
        </w:numPr>
        <w:spacing w:line="360" w:lineRule="auto"/>
        <w:jc w:val="both"/>
        <w:rPr>
          <w:rFonts w:ascii="Arial" w:hAnsi="Arial" w:cs="Arial"/>
          <w:sz w:val="24"/>
          <w:szCs w:val="24"/>
        </w:rPr>
      </w:pPr>
      <w:r w:rsidRPr="009003D2">
        <w:rPr>
          <w:rFonts w:ascii="Arial" w:hAnsi="Arial" w:cs="Arial"/>
          <w:sz w:val="24"/>
          <w:szCs w:val="24"/>
        </w:rPr>
        <w:t>stroške ravnanja z odpadki,</w:t>
      </w:r>
    </w:p>
    <w:p w14:paraId="0F530299" w14:textId="77777777" w:rsidR="009003D2" w:rsidRDefault="009003D2" w:rsidP="00BD20AB">
      <w:pPr>
        <w:pStyle w:val="Odstavekseznama"/>
        <w:numPr>
          <w:ilvl w:val="0"/>
          <w:numId w:val="16"/>
        </w:numPr>
        <w:spacing w:line="360" w:lineRule="auto"/>
        <w:jc w:val="both"/>
        <w:rPr>
          <w:rFonts w:ascii="Arial" w:hAnsi="Arial" w:cs="Arial"/>
          <w:sz w:val="24"/>
          <w:szCs w:val="24"/>
        </w:rPr>
      </w:pPr>
      <w:r w:rsidRPr="009003D2">
        <w:rPr>
          <w:rFonts w:ascii="Arial" w:hAnsi="Arial" w:cs="Arial"/>
          <w:sz w:val="24"/>
          <w:szCs w:val="24"/>
        </w:rPr>
        <w:t>količino energije, ki je potrebna za proizvodnjo novih izdelkov,</w:t>
      </w:r>
    </w:p>
    <w:p w14:paraId="1687D4A6" w14:textId="7E975C54" w:rsidR="00A87E24" w:rsidRDefault="009003D2" w:rsidP="00BD20AB">
      <w:pPr>
        <w:pStyle w:val="Odstavekseznama"/>
        <w:numPr>
          <w:ilvl w:val="0"/>
          <w:numId w:val="16"/>
        </w:numPr>
        <w:spacing w:line="360" w:lineRule="auto"/>
        <w:jc w:val="both"/>
        <w:rPr>
          <w:rFonts w:ascii="Arial" w:hAnsi="Arial" w:cs="Arial"/>
          <w:sz w:val="24"/>
          <w:szCs w:val="24"/>
        </w:rPr>
      </w:pPr>
      <w:r w:rsidRPr="009003D2">
        <w:rPr>
          <w:rFonts w:ascii="Arial" w:hAnsi="Arial" w:cs="Arial"/>
          <w:sz w:val="24"/>
          <w:szCs w:val="24"/>
        </w:rPr>
        <w:t>onesnaževanje okolja in porabo naravnih virov oz. surovin ter prihranimo dragocen deponijski prostor.</w:t>
      </w:r>
    </w:p>
    <w:p w14:paraId="4E506A76" w14:textId="1ECB2443" w:rsidR="00A94D60" w:rsidRPr="00A94D60" w:rsidRDefault="005945FB" w:rsidP="00BD20AB">
      <w:pPr>
        <w:pStyle w:val="NASLOV2"/>
        <w:spacing w:line="360" w:lineRule="auto"/>
      </w:pPr>
      <w:bookmarkStart w:id="54" w:name="_Toc184633046"/>
      <w:bookmarkStart w:id="55" w:name="_Toc191144260"/>
      <w:r>
        <w:t xml:space="preserve">3.4 </w:t>
      </w:r>
      <w:r w:rsidR="00A94D60" w:rsidRPr="00A94D60">
        <w:t>Kaj je recikliranje?</w:t>
      </w:r>
      <w:bookmarkEnd w:id="54"/>
      <w:bookmarkEnd w:id="55"/>
    </w:p>
    <w:p w14:paraId="71EB0FDC" w14:textId="77C49E42" w:rsidR="00A94D60" w:rsidRPr="00A94D60" w:rsidRDefault="004050B0" w:rsidP="00BD20AB">
      <w:pPr>
        <w:spacing w:line="360" w:lineRule="auto"/>
        <w:jc w:val="both"/>
        <w:rPr>
          <w:rFonts w:ascii="Arial" w:hAnsi="Arial" w:cs="Arial"/>
          <w:sz w:val="24"/>
          <w:szCs w:val="24"/>
        </w:rPr>
      </w:pPr>
      <w:r>
        <w:rPr>
          <w:rFonts w:ascii="Arial" w:hAnsi="Arial" w:cs="Arial"/>
          <w:sz w:val="24"/>
          <w:szCs w:val="24"/>
        </w:rPr>
        <w:t>R</w:t>
      </w:r>
      <w:r w:rsidRPr="004050B0">
        <w:rPr>
          <w:rFonts w:ascii="Arial" w:hAnsi="Arial" w:cs="Arial"/>
          <w:sz w:val="24"/>
          <w:szCs w:val="24"/>
        </w:rPr>
        <w:t xml:space="preserve">ecikliranje </w:t>
      </w:r>
      <w:r>
        <w:rPr>
          <w:rFonts w:ascii="Arial" w:hAnsi="Arial" w:cs="Arial"/>
          <w:sz w:val="24"/>
          <w:szCs w:val="24"/>
        </w:rPr>
        <w:t xml:space="preserve">je </w:t>
      </w:r>
      <w:r w:rsidRPr="004050B0">
        <w:rPr>
          <w:rFonts w:ascii="Arial" w:hAnsi="Arial" w:cs="Arial"/>
          <w:sz w:val="24"/>
          <w:szCs w:val="24"/>
        </w:rPr>
        <w:t>proces obdelave ali predelave rabljenih ali odpadnih materialov v proizvodnem procesu popolnoma novega izdelka</w:t>
      </w:r>
      <w:r w:rsidR="00A94D60" w:rsidRPr="00A94D60">
        <w:rPr>
          <w:rFonts w:ascii="Arial" w:hAnsi="Arial" w:cs="Arial"/>
          <w:sz w:val="24"/>
          <w:szCs w:val="24"/>
        </w:rPr>
        <w:t>.</w:t>
      </w:r>
      <w:r w:rsidR="00ED375E">
        <w:rPr>
          <w:rFonts w:ascii="Arial" w:hAnsi="Arial" w:cs="Arial"/>
          <w:sz w:val="24"/>
          <w:szCs w:val="24"/>
        </w:rPr>
        <w:t xml:space="preserve"> Recikliranje </w:t>
      </w:r>
      <w:r w:rsidR="00ED375E" w:rsidRPr="00ED375E">
        <w:rPr>
          <w:rFonts w:ascii="Arial" w:hAnsi="Arial" w:cs="Arial"/>
          <w:sz w:val="24"/>
          <w:szCs w:val="24"/>
        </w:rPr>
        <w:t>podpira koncept krožnega gospodarstva, ki spodbuja trajnostno gospodarjenje z viri in zmanjšuje obremenitev okolja.</w:t>
      </w:r>
      <w:r>
        <w:rPr>
          <w:rFonts w:ascii="Arial" w:hAnsi="Arial" w:cs="Arial"/>
          <w:sz w:val="24"/>
          <w:szCs w:val="24"/>
        </w:rPr>
        <w:t xml:space="preserve"> </w:t>
      </w:r>
      <w:r w:rsidRPr="004050B0">
        <w:rPr>
          <w:rFonts w:ascii="Arial" w:hAnsi="Arial" w:cs="Arial"/>
          <w:sz w:val="24"/>
          <w:szCs w:val="24"/>
        </w:rPr>
        <w:t>Proces recikliranja je tisti, ki nam omogoča manjšo porabo surovin in manjše onesnaževanje zraka</w:t>
      </w:r>
      <w:r>
        <w:rPr>
          <w:rFonts w:ascii="Arial" w:hAnsi="Arial" w:cs="Arial"/>
          <w:sz w:val="24"/>
          <w:szCs w:val="24"/>
        </w:rPr>
        <w:t>.</w:t>
      </w:r>
    </w:p>
    <w:p w14:paraId="770BE0D7" w14:textId="0A7263F0" w:rsidR="00A94D60" w:rsidRDefault="00A94D60" w:rsidP="00BD20AB">
      <w:pPr>
        <w:spacing w:line="360" w:lineRule="auto"/>
        <w:jc w:val="both"/>
        <w:rPr>
          <w:rFonts w:ascii="Arial" w:hAnsi="Arial" w:cs="Arial"/>
          <w:sz w:val="24"/>
          <w:szCs w:val="24"/>
        </w:rPr>
      </w:pPr>
      <w:r w:rsidRPr="00A94D60">
        <w:rPr>
          <w:rFonts w:ascii="Arial" w:hAnsi="Arial" w:cs="Arial"/>
          <w:sz w:val="24"/>
          <w:szCs w:val="24"/>
        </w:rPr>
        <w:t>Preprečevanje nastajanja odpadkov je najpomembnejše!</w:t>
      </w:r>
    </w:p>
    <w:p w14:paraId="6170B5F8" w14:textId="17998AD6" w:rsidR="00A94D60" w:rsidRDefault="00A94D60" w:rsidP="00BD20AB">
      <w:pPr>
        <w:spacing w:line="360" w:lineRule="auto"/>
        <w:jc w:val="center"/>
        <w:rPr>
          <w:rFonts w:ascii="Arial" w:hAnsi="Arial" w:cs="Arial"/>
          <w:sz w:val="24"/>
          <w:szCs w:val="24"/>
        </w:rPr>
      </w:pPr>
      <w:r>
        <w:rPr>
          <w:rFonts w:ascii="Arial" w:hAnsi="Arial" w:cs="Arial"/>
          <w:b/>
          <w:noProof/>
        </w:rPr>
        <w:drawing>
          <wp:inline distT="0" distB="0" distL="0" distR="0" wp14:anchorId="69F20346" wp14:editId="78370DCB">
            <wp:extent cx="4737247" cy="2772377"/>
            <wp:effectExtent l="0" t="0" r="635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1686" cy="2774975"/>
                    </a:xfrm>
                    <a:prstGeom prst="rect">
                      <a:avLst/>
                    </a:prstGeom>
                    <a:noFill/>
                  </pic:spPr>
                </pic:pic>
              </a:graphicData>
            </a:graphic>
          </wp:inline>
        </w:drawing>
      </w:r>
    </w:p>
    <w:p w14:paraId="786FEB69" w14:textId="08D39388" w:rsidR="005945FB" w:rsidRPr="005945FB" w:rsidRDefault="005945FB" w:rsidP="00BD20AB">
      <w:pPr>
        <w:pStyle w:val="Napis"/>
        <w:spacing w:line="360" w:lineRule="auto"/>
        <w:jc w:val="center"/>
        <w:rPr>
          <w:rFonts w:ascii="Arial" w:hAnsi="Arial" w:cs="Arial"/>
          <w:i w:val="0"/>
          <w:iCs w:val="0"/>
          <w:color w:val="000000" w:themeColor="text1"/>
          <w:sz w:val="32"/>
          <w:szCs w:val="32"/>
        </w:rPr>
      </w:pPr>
      <w:bookmarkStart w:id="56" w:name="_Toc191144309"/>
      <w:r w:rsidRPr="005945FB">
        <w:rPr>
          <w:rFonts w:ascii="Arial" w:hAnsi="Arial" w:cs="Arial"/>
          <w:i w:val="0"/>
          <w:iCs w:val="0"/>
          <w:color w:val="000000" w:themeColor="text1"/>
          <w:sz w:val="22"/>
          <w:szCs w:val="22"/>
        </w:rPr>
        <w:t xml:space="preserve">Slika </w:t>
      </w:r>
      <w:r w:rsidRPr="005945FB">
        <w:rPr>
          <w:rFonts w:ascii="Arial" w:hAnsi="Arial" w:cs="Arial"/>
          <w:i w:val="0"/>
          <w:iCs w:val="0"/>
          <w:color w:val="000000" w:themeColor="text1"/>
          <w:sz w:val="22"/>
          <w:szCs w:val="22"/>
        </w:rPr>
        <w:fldChar w:fldCharType="begin"/>
      </w:r>
      <w:r w:rsidRPr="005945FB">
        <w:rPr>
          <w:rFonts w:ascii="Arial" w:hAnsi="Arial" w:cs="Arial"/>
          <w:i w:val="0"/>
          <w:iCs w:val="0"/>
          <w:color w:val="000000" w:themeColor="text1"/>
          <w:sz w:val="22"/>
          <w:szCs w:val="22"/>
        </w:rPr>
        <w:instrText xml:space="preserve"> SEQ Slika \* ARABIC </w:instrText>
      </w:r>
      <w:r w:rsidRPr="005945FB">
        <w:rPr>
          <w:rFonts w:ascii="Arial" w:hAnsi="Arial" w:cs="Arial"/>
          <w:i w:val="0"/>
          <w:iCs w:val="0"/>
          <w:color w:val="000000" w:themeColor="text1"/>
          <w:sz w:val="22"/>
          <w:szCs w:val="22"/>
        </w:rPr>
        <w:fldChar w:fldCharType="separate"/>
      </w:r>
      <w:r w:rsidR="003F03AC">
        <w:rPr>
          <w:rFonts w:ascii="Arial" w:hAnsi="Arial" w:cs="Arial"/>
          <w:i w:val="0"/>
          <w:iCs w:val="0"/>
          <w:noProof/>
          <w:color w:val="000000" w:themeColor="text1"/>
          <w:sz w:val="22"/>
          <w:szCs w:val="22"/>
        </w:rPr>
        <w:t>1</w:t>
      </w:r>
      <w:r w:rsidRPr="005945FB">
        <w:rPr>
          <w:rFonts w:ascii="Arial" w:hAnsi="Arial" w:cs="Arial"/>
          <w:i w:val="0"/>
          <w:iCs w:val="0"/>
          <w:color w:val="000000" w:themeColor="text1"/>
          <w:sz w:val="22"/>
          <w:szCs w:val="22"/>
        </w:rPr>
        <w:fldChar w:fldCharType="end"/>
      </w:r>
      <w:r w:rsidRPr="005945FB">
        <w:rPr>
          <w:rFonts w:ascii="Arial" w:hAnsi="Arial" w:cs="Arial"/>
          <w:i w:val="0"/>
          <w:iCs w:val="0"/>
          <w:color w:val="000000" w:themeColor="text1"/>
          <w:sz w:val="22"/>
          <w:szCs w:val="22"/>
        </w:rPr>
        <w:t>: 5- stopenjska hierarhija ravnanja z odpadki.</w:t>
      </w:r>
      <w:bookmarkEnd w:id="56"/>
    </w:p>
    <w:p w14:paraId="50BF9040" w14:textId="4CEA4CCB" w:rsidR="00A94D60" w:rsidRDefault="005945FB" w:rsidP="00BD20AB">
      <w:pPr>
        <w:pStyle w:val="NASLOV2"/>
        <w:spacing w:line="360" w:lineRule="auto"/>
      </w:pPr>
      <w:bookmarkStart w:id="57" w:name="_Toc184633047"/>
      <w:bookmarkStart w:id="58" w:name="_Toc191144261"/>
      <w:r>
        <w:t xml:space="preserve">3.5 </w:t>
      </w:r>
      <w:r w:rsidR="004050B0" w:rsidRPr="004050B0">
        <w:t>Ponovna uporaba</w:t>
      </w:r>
      <w:bookmarkEnd w:id="57"/>
      <w:bookmarkEnd w:id="58"/>
    </w:p>
    <w:p w14:paraId="69CEAACF" w14:textId="4846FBE4" w:rsidR="004050B0" w:rsidRPr="004050B0" w:rsidRDefault="004050B0" w:rsidP="00BD20AB">
      <w:pPr>
        <w:spacing w:line="360" w:lineRule="auto"/>
        <w:jc w:val="both"/>
        <w:rPr>
          <w:rFonts w:ascii="Arial" w:hAnsi="Arial" w:cs="Arial"/>
          <w:sz w:val="24"/>
          <w:szCs w:val="24"/>
        </w:rPr>
      </w:pPr>
      <w:r w:rsidRPr="004050B0">
        <w:rPr>
          <w:rFonts w:ascii="Arial" w:hAnsi="Arial" w:cs="Arial"/>
          <w:sz w:val="24"/>
          <w:szCs w:val="24"/>
        </w:rPr>
        <w:t>Ponovna uporaba se imenuje proces, v katerem isti izdelek uporabimo v njegovi nespremenjeni obliki. Glavni namen ponovne uporabe je podaljšati življenjsko dobo predmeta ali materiala.</w:t>
      </w:r>
    </w:p>
    <w:p w14:paraId="4B3F1A43" w14:textId="28258C4F" w:rsidR="004050B0" w:rsidRDefault="005945FB" w:rsidP="00BD20AB">
      <w:pPr>
        <w:pStyle w:val="NASLOV2"/>
        <w:spacing w:line="360" w:lineRule="auto"/>
      </w:pPr>
      <w:bookmarkStart w:id="59" w:name="_Toc184633048"/>
      <w:bookmarkStart w:id="60" w:name="_Toc191144262"/>
      <w:r>
        <w:t xml:space="preserve">3.6 </w:t>
      </w:r>
      <w:r w:rsidR="00273221" w:rsidRPr="00F41572">
        <w:t>Kako ravnati z odpadki, ki nastanejo v kmetijstvu?</w:t>
      </w:r>
      <w:bookmarkEnd w:id="59"/>
      <w:bookmarkEnd w:id="60"/>
    </w:p>
    <w:p w14:paraId="7A7381C0" w14:textId="77777777" w:rsidR="00273221" w:rsidRPr="00273221" w:rsidRDefault="00273221" w:rsidP="00BD20AB">
      <w:pPr>
        <w:spacing w:line="360" w:lineRule="auto"/>
        <w:jc w:val="both"/>
        <w:rPr>
          <w:rFonts w:ascii="Arial" w:hAnsi="Arial" w:cs="Arial"/>
          <w:sz w:val="24"/>
          <w:szCs w:val="24"/>
        </w:rPr>
      </w:pPr>
      <w:r w:rsidRPr="00273221">
        <w:rPr>
          <w:rFonts w:ascii="Arial" w:hAnsi="Arial" w:cs="Arial"/>
          <w:sz w:val="24"/>
          <w:szCs w:val="24"/>
        </w:rPr>
        <w:t>Pri kmetovanju nastajajo tri vrste odpadkov:</w:t>
      </w:r>
    </w:p>
    <w:p w14:paraId="7017AF16" w14:textId="52EB8AE6" w:rsidR="00273221" w:rsidRDefault="00273221" w:rsidP="00BD20AB">
      <w:pPr>
        <w:pStyle w:val="Odstavekseznama"/>
        <w:numPr>
          <w:ilvl w:val="0"/>
          <w:numId w:val="17"/>
        </w:numPr>
        <w:spacing w:line="360" w:lineRule="auto"/>
        <w:jc w:val="both"/>
        <w:rPr>
          <w:rFonts w:ascii="Arial" w:hAnsi="Arial" w:cs="Arial"/>
          <w:sz w:val="24"/>
          <w:szCs w:val="24"/>
        </w:rPr>
      </w:pPr>
      <w:r w:rsidRPr="00273221">
        <w:rPr>
          <w:rFonts w:ascii="Arial" w:hAnsi="Arial" w:cs="Arial"/>
          <w:sz w:val="24"/>
          <w:szCs w:val="24"/>
        </w:rPr>
        <w:t>nenevarni odpadki (fekalne snovi, slama, biološki odpadki, folije …)</w:t>
      </w:r>
      <w:r>
        <w:rPr>
          <w:rFonts w:ascii="Arial" w:hAnsi="Arial" w:cs="Arial"/>
          <w:sz w:val="24"/>
          <w:szCs w:val="24"/>
        </w:rPr>
        <w:t>,</w:t>
      </w:r>
    </w:p>
    <w:p w14:paraId="187B72B0" w14:textId="313C85E7" w:rsidR="00273221" w:rsidRDefault="00273221" w:rsidP="00BD20AB">
      <w:pPr>
        <w:pStyle w:val="Odstavekseznama"/>
        <w:numPr>
          <w:ilvl w:val="0"/>
          <w:numId w:val="17"/>
        </w:numPr>
        <w:spacing w:line="360" w:lineRule="auto"/>
        <w:jc w:val="both"/>
        <w:rPr>
          <w:rFonts w:ascii="Arial" w:hAnsi="Arial" w:cs="Arial"/>
          <w:sz w:val="24"/>
          <w:szCs w:val="24"/>
        </w:rPr>
      </w:pPr>
      <w:r w:rsidRPr="00273221">
        <w:rPr>
          <w:rFonts w:ascii="Arial" w:hAnsi="Arial" w:cs="Arial"/>
          <w:sz w:val="24"/>
          <w:szCs w:val="24"/>
        </w:rPr>
        <w:t>nevarni odpadki (ostanki pesticidov, olja, nafta, baterije, barvila, detergenti, čistila, lepila</w:t>
      </w:r>
      <w:r>
        <w:rPr>
          <w:rFonts w:ascii="Arial" w:hAnsi="Arial" w:cs="Arial"/>
          <w:sz w:val="24"/>
          <w:szCs w:val="24"/>
        </w:rPr>
        <w:t>, barve</w:t>
      </w:r>
      <w:r w:rsidRPr="00273221">
        <w:rPr>
          <w:rFonts w:ascii="Arial" w:hAnsi="Arial" w:cs="Arial"/>
          <w:sz w:val="24"/>
          <w:szCs w:val="24"/>
        </w:rPr>
        <w:t xml:space="preserve"> …)</w:t>
      </w:r>
      <w:r>
        <w:rPr>
          <w:rFonts w:ascii="Arial" w:hAnsi="Arial" w:cs="Arial"/>
          <w:sz w:val="24"/>
          <w:szCs w:val="24"/>
        </w:rPr>
        <w:t>,</w:t>
      </w:r>
    </w:p>
    <w:p w14:paraId="02732FF4" w14:textId="48FAC342" w:rsidR="00273221" w:rsidRDefault="00273221" w:rsidP="00BD20AB">
      <w:pPr>
        <w:pStyle w:val="Odstavekseznama"/>
        <w:numPr>
          <w:ilvl w:val="0"/>
          <w:numId w:val="17"/>
        </w:numPr>
        <w:spacing w:line="360" w:lineRule="auto"/>
        <w:jc w:val="both"/>
        <w:rPr>
          <w:rFonts w:ascii="Arial" w:hAnsi="Arial" w:cs="Arial"/>
          <w:sz w:val="24"/>
          <w:szCs w:val="24"/>
        </w:rPr>
      </w:pPr>
      <w:r w:rsidRPr="00273221">
        <w:rPr>
          <w:rFonts w:ascii="Arial" w:hAnsi="Arial" w:cs="Arial"/>
          <w:sz w:val="24"/>
          <w:szCs w:val="24"/>
        </w:rPr>
        <w:t>odpadna embalaža (karton, plastika, kovine, steklo …)</w:t>
      </w:r>
      <w:r>
        <w:rPr>
          <w:rFonts w:ascii="Arial" w:hAnsi="Arial" w:cs="Arial"/>
          <w:sz w:val="24"/>
          <w:szCs w:val="24"/>
        </w:rPr>
        <w:t>.</w:t>
      </w:r>
    </w:p>
    <w:p w14:paraId="5721A7B2" w14:textId="797EB942" w:rsidR="006B4560" w:rsidRDefault="006B4560" w:rsidP="00BD20AB">
      <w:pPr>
        <w:spacing w:line="360" w:lineRule="auto"/>
        <w:jc w:val="both"/>
        <w:rPr>
          <w:rFonts w:ascii="Arial" w:hAnsi="Arial" w:cs="Arial"/>
          <w:spacing w:val="5"/>
          <w:sz w:val="24"/>
          <w:szCs w:val="24"/>
        </w:rPr>
      </w:pPr>
      <w:r w:rsidRPr="00F41572">
        <w:rPr>
          <w:rFonts w:ascii="Arial" w:hAnsi="Arial" w:cs="Arial"/>
          <w:spacing w:val="5"/>
          <w:sz w:val="24"/>
          <w:szCs w:val="24"/>
        </w:rPr>
        <w:t>Odpadna silažna folija sodi med odpadke iz kmetijske dejavnosti pod Odpadka plastika (razen embalaže). Pomembno pa je, da vemo, da je odpadno folijo – tako kot druge odpadke iz dejavnosti/kmetijstva – prepovedano odlagati v zabojnike za komunalne odpadke ali poleg zabojnikov, strogo prepovedano pa jih je sežigati.</w:t>
      </w:r>
    </w:p>
    <w:p w14:paraId="0D961E21" w14:textId="1BEE947F" w:rsidR="006B4560" w:rsidRDefault="006B4560" w:rsidP="00BD20AB">
      <w:pPr>
        <w:spacing w:line="360" w:lineRule="auto"/>
        <w:jc w:val="both"/>
        <w:rPr>
          <w:rFonts w:ascii="Arial" w:hAnsi="Arial" w:cs="Arial"/>
          <w:spacing w:val="5"/>
          <w:sz w:val="24"/>
          <w:szCs w:val="24"/>
        </w:rPr>
      </w:pPr>
      <w:r>
        <w:rPr>
          <w:rFonts w:ascii="Arial" w:hAnsi="Arial" w:cs="Arial"/>
          <w:spacing w:val="5"/>
          <w:sz w:val="24"/>
          <w:szCs w:val="24"/>
        </w:rPr>
        <w:t>Če je p</w:t>
      </w:r>
      <w:r w:rsidRPr="006B4560">
        <w:rPr>
          <w:rFonts w:ascii="Arial" w:hAnsi="Arial" w:cs="Arial"/>
          <w:spacing w:val="5"/>
          <w:sz w:val="24"/>
          <w:szCs w:val="24"/>
        </w:rPr>
        <w:t xml:space="preserve">olivinil </w:t>
      </w:r>
      <w:r w:rsidRPr="00F41572">
        <w:rPr>
          <w:rFonts w:ascii="Arial" w:hAnsi="Arial" w:cs="Arial"/>
          <w:spacing w:val="5"/>
          <w:sz w:val="24"/>
          <w:szCs w:val="24"/>
        </w:rPr>
        <w:t xml:space="preserve">neonesnažena (brez zemlje, listja …), sodi med odpadno plastiko in jo posamezniki lahko pripeljejo na </w:t>
      </w:r>
      <w:r>
        <w:rPr>
          <w:rFonts w:ascii="Arial" w:hAnsi="Arial" w:cs="Arial"/>
          <w:spacing w:val="5"/>
          <w:sz w:val="24"/>
          <w:szCs w:val="24"/>
        </w:rPr>
        <w:t>z</w:t>
      </w:r>
      <w:r w:rsidRPr="00F41572">
        <w:rPr>
          <w:rFonts w:ascii="Arial" w:hAnsi="Arial" w:cs="Arial"/>
          <w:spacing w:val="5"/>
          <w:sz w:val="24"/>
          <w:szCs w:val="24"/>
        </w:rPr>
        <w:t>birni cente</w:t>
      </w:r>
      <w:r>
        <w:rPr>
          <w:rFonts w:ascii="Arial" w:hAnsi="Arial" w:cs="Arial"/>
          <w:spacing w:val="5"/>
          <w:sz w:val="24"/>
          <w:szCs w:val="24"/>
        </w:rPr>
        <w:t>r</w:t>
      </w:r>
      <w:r w:rsidR="001B7EDE">
        <w:rPr>
          <w:rFonts w:ascii="Arial" w:hAnsi="Arial" w:cs="Arial"/>
          <w:spacing w:val="5"/>
          <w:sz w:val="24"/>
          <w:szCs w:val="24"/>
        </w:rPr>
        <w:t xml:space="preserve"> (večje količine)</w:t>
      </w:r>
      <w:r w:rsidRPr="00F41572">
        <w:rPr>
          <w:rFonts w:ascii="Arial" w:hAnsi="Arial" w:cs="Arial"/>
          <w:spacing w:val="5"/>
          <w:sz w:val="24"/>
          <w:szCs w:val="24"/>
        </w:rPr>
        <w:t>. Onesnažen polivinil pa sodi med mešane komunalne odpadke</w:t>
      </w:r>
      <w:r>
        <w:rPr>
          <w:rFonts w:ascii="Arial" w:hAnsi="Arial" w:cs="Arial"/>
          <w:spacing w:val="5"/>
          <w:sz w:val="24"/>
          <w:szCs w:val="24"/>
        </w:rPr>
        <w:t xml:space="preserve"> (ostali odpadki)</w:t>
      </w:r>
      <w:r w:rsidRPr="00F41572">
        <w:rPr>
          <w:rFonts w:ascii="Arial" w:hAnsi="Arial" w:cs="Arial"/>
          <w:spacing w:val="5"/>
          <w:sz w:val="24"/>
          <w:szCs w:val="24"/>
        </w:rPr>
        <w:t>.</w:t>
      </w:r>
    </w:p>
    <w:p w14:paraId="2AC37AF8" w14:textId="33DC7ED9" w:rsidR="00BB60FA" w:rsidRDefault="005945FB" w:rsidP="00BD20AB">
      <w:pPr>
        <w:pStyle w:val="NASLOV2"/>
        <w:spacing w:line="360" w:lineRule="auto"/>
        <w:rPr>
          <w:rFonts w:eastAsia="Times New Roman"/>
          <w:lang w:eastAsia="sl-SI"/>
        </w:rPr>
      </w:pPr>
      <w:bookmarkStart w:id="61" w:name="_Toc184633049"/>
      <w:bookmarkStart w:id="62" w:name="_Toc191144263"/>
      <w:r>
        <w:rPr>
          <w:rFonts w:eastAsia="Times New Roman"/>
          <w:lang w:eastAsia="sl-SI"/>
        </w:rPr>
        <w:t xml:space="preserve">3.7 </w:t>
      </w:r>
      <w:r w:rsidR="00BB60FA" w:rsidRPr="00F41572">
        <w:rPr>
          <w:rFonts w:eastAsia="Times New Roman"/>
          <w:lang w:eastAsia="sl-SI"/>
        </w:rPr>
        <w:t>Navodila za prevzem odpadne embalaže FFS</w:t>
      </w:r>
      <w:bookmarkEnd w:id="61"/>
      <w:bookmarkEnd w:id="62"/>
    </w:p>
    <w:p w14:paraId="259CF519" w14:textId="2C64B6BD" w:rsidR="00BB60FA" w:rsidRDefault="00913C05" w:rsidP="00BD20AB">
      <w:pPr>
        <w:spacing w:line="360" w:lineRule="auto"/>
        <w:jc w:val="both"/>
        <w:rPr>
          <w:rFonts w:ascii="Arial" w:eastAsia="Times New Roman" w:hAnsi="Arial" w:cs="Arial"/>
          <w:sz w:val="24"/>
          <w:szCs w:val="24"/>
          <w:lang w:eastAsia="sl-SI"/>
        </w:rPr>
      </w:pPr>
      <w:r w:rsidRPr="00913C05">
        <w:rPr>
          <w:rFonts w:ascii="Arial" w:eastAsia="Times New Roman" w:hAnsi="Arial" w:cs="Arial"/>
          <w:sz w:val="24"/>
          <w:szCs w:val="24"/>
          <w:lang w:eastAsia="sl-SI"/>
        </w:rPr>
        <w:t>Embalaža FFS se izprazni ob pripravi škropilne brozge in mora biti ustrezno izpraznjena ter očiščena. Odpadna embalaža tekočih FFS mora biti najmanj trikrat izprana s čisto vodo. Embalaže trdnih FFS ne izpiramo, vendar jo temeljito izpraznimo. Embalažo odložimo v prozorno vrečo, zamaške priložimo v ločeni vrečki. Vrečo opremimo s svojimi podatki: ime in priimek, naslov. Tako očiščeno embalažo se odda pooblaščenemu zbiralcu odpadne embalaže. Trgovec/distributer jo mora brezplačno prevzeti nazaj, kadarkoli jo uporabnik/kmet želi vrniti.</w:t>
      </w:r>
    </w:p>
    <w:p w14:paraId="67265740" w14:textId="70DCF69B" w:rsidR="00BB60FA" w:rsidRDefault="005945FB" w:rsidP="00BD20AB">
      <w:pPr>
        <w:pStyle w:val="NASLOV2"/>
        <w:spacing w:line="360" w:lineRule="auto"/>
        <w:rPr>
          <w:rFonts w:eastAsia="Times New Roman"/>
          <w:lang w:eastAsia="sl-SI"/>
        </w:rPr>
      </w:pPr>
      <w:bookmarkStart w:id="63" w:name="_Toc184633050"/>
      <w:bookmarkStart w:id="64" w:name="_Toc191144264"/>
      <w:r>
        <w:rPr>
          <w:rFonts w:eastAsia="Times New Roman"/>
          <w:lang w:eastAsia="sl-SI"/>
        </w:rPr>
        <w:t xml:space="preserve">3.8 </w:t>
      </w:r>
      <w:r w:rsidR="00BB60FA" w:rsidRPr="00F41572">
        <w:rPr>
          <w:rFonts w:eastAsia="Times New Roman"/>
          <w:lang w:eastAsia="sl-SI"/>
        </w:rPr>
        <w:t>Kaj sodi med odpadn</w:t>
      </w:r>
      <w:r w:rsidR="00BB60FA">
        <w:rPr>
          <w:rFonts w:eastAsia="Times New Roman"/>
          <w:lang w:eastAsia="sl-SI"/>
        </w:rPr>
        <w:t>a</w:t>
      </w:r>
      <w:r w:rsidR="00BB60FA" w:rsidRPr="00F41572">
        <w:rPr>
          <w:rFonts w:eastAsia="Times New Roman"/>
          <w:lang w:eastAsia="sl-SI"/>
        </w:rPr>
        <w:t xml:space="preserve"> FFS</w:t>
      </w:r>
      <w:r w:rsidR="00BB60FA">
        <w:rPr>
          <w:rFonts w:eastAsia="Times New Roman"/>
          <w:lang w:eastAsia="sl-SI"/>
        </w:rPr>
        <w:t>?</w:t>
      </w:r>
      <w:bookmarkEnd w:id="63"/>
      <w:bookmarkEnd w:id="64"/>
    </w:p>
    <w:p w14:paraId="64E86439" w14:textId="77777777" w:rsidR="00BB60FA" w:rsidRDefault="00BB60FA" w:rsidP="00BD20AB">
      <w:pPr>
        <w:pStyle w:val="Odstavekseznama"/>
        <w:numPr>
          <w:ilvl w:val="0"/>
          <w:numId w:val="18"/>
        </w:numPr>
        <w:shd w:val="clear" w:color="auto" w:fill="FFFFFF"/>
        <w:spacing w:after="0" w:line="360" w:lineRule="auto"/>
        <w:jc w:val="both"/>
        <w:textAlignment w:val="baseline"/>
        <w:rPr>
          <w:rFonts w:ascii="Arial" w:eastAsia="Times New Roman" w:hAnsi="Arial" w:cs="Arial"/>
          <w:sz w:val="24"/>
          <w:szCs w:val="24"/>
          <w:lang w:eastAsia="sl-SI"/>
        </w:rPr>
      </w:pPr>
      <w:r w:rsidRPr="00BB60FA">
        <w:rPr>
          <w:rFonts w:ascii="Arial" w:eastAsia="Times New Roman" w:hAnsi="Arial" w:cs="Arial"/>
          <w:sz w:val="24"/>
          <w:szCs w:val="24"/>
          <w:lang w:eastAsia="sl-SI"/>
        </w:rPr>
        <w:t>Ostanki FFS, ki ostajajo po njihovi uporabi v prodajni embalaži.</w:t>
      </w:r>
    </w:p>
    <w:p w14:paraId="29D7FD0D" w14:textId="77777777" w:rsidR="00BB60FA" w:rsidRDefault="00BB60FA" w:rsidP="00BD20AB">
      <w:pPr>
        <w:pStyle w:val="Odstavekseznama"/>
        <w:numPr>
          <w:ilvl w:val="0"/>
          <w:numId w:val="18"/>
        </w:numPr>
        <w:shd w:val="clear" w:color="auto" w:fill="FFFFFF"/>
        <w:spacing w:after="0" w:line="360" w:lineRule="auto"/>
        <w:jc w:val="both"/>
        <w:textAlignment w:val="baseline"/>
        <w:rPr>
          <w:rFonts w:ascii="Arial" w:eastAsia="Times New Roman" w:hAnsi="Arial" w:cs="Arial"/>
          <w:sz w:val="24"/>
          <w:szCs w:val="24"/>
          <w:lang w:eastAsia="sl-SI"/>
        </w:rPr>
      </w:pPr>
      <w:r w:rsidRPr="00BB60FA">
        <w:rPr>
          <w:rFonts w:ascii="Arial" w:eastAsia="Times New Roman" w:hAnsi="Arial" w:cs="Arial"/>
          <w:sz w:val="24"/>
          <w:szCs w:val="24"/>
          <w:lang w:eastAsia="sl-SI"/>
        </w:rPr>
        <w:t>Sredstva, ki jim je potekel rok uporabe, registracija ali dovoljenje za uporabo.</w:t>
      </w:r>
    </w:p>
    <w:p w14:paraId="21D31D30" w14:textId="1D56E691" w:rsidR="00BB60FA" w:rsidRPr="00BB60FA" w:rsidRDefault="00BB60FA" w:rsidP="00BD20AB">
      <w:pPr>
        <w:pStyle w:val="Odstavekseznama"/>
        <w:numPr>
          <w:ilvl w:val="0"/>
          <w:numId w:val="18"/>
        </w:numPr>
        <w:shd w:val="clear" w:color="auto" w:fill="FFFFFF"/>
        <w:spacing w:after="0" w:line="360" w:lineRule="auto"/>
        <w:jc w:val="both"/>
        <w:textAlignment w:val="baseline"/>
        <w:rPr>
          <w:rFonts w:ascii="Arial" w:eastAsia="Times New Roman" w:hAnsi="Arial" w:cs="Arial"/>
          <w:sz w:val="24"/>
          <w:szCs w:val="24"/>
          <w:lang w:eastAsia="sl-SI"/>
        </w:rPr>
      </w:pPr>
      <w:r w:rsidRPr="00BB60FA">
        <w:rPr>
          <w:rFonts w:ascii="Arial" w:eastAsia="Times New Roman" w:hAnsi="Arial" w:cs="Arial"/>
          <w:sz w:val="24"/>
          <w:szCs w:val="24"/>
          <w:lang w:eastAsia="sl-SI"/>
        </w:rPr>
        <w:t>Odpadna embalaža, ki je ni bilo mogoče pravilno očistiti.</w:t>
      </w:r>
    </w:p>
    <w:p w14:paraId="3B138059" w14:textId="223BD606" w:rsidR="00BB60FA" w:rsidRPr="00F41572" w:rsidRDefault="005945FB" w:rsidP="00BD20AB">
      <w:pPr>
        <w:pStyle w:val="NASLOV2"/>
        <w:spacing w:line="360" w:lineRule="auto"/>
        <w:rPr>
          <w:rFonts w:eastAsia="Times New Roman"/>
          <w:lang w:eastAsia="sl-SI"/>
        </w:rPr>
      </w:pPr>
      <w:bookmarkStart w:id="65" w:name="_Toc184633051"/>
      <w:bookmarkStart w:id="66" w:name="_Toc191144265"/>
      <w:r>
        <w:rPr>
          <w:rFonts w:eastAsia="Times New Roman"/>
          <w:lang w:eastAsia="sl-SI"/>
        </w:rPr>
        <w:t xml:space="preserve">3.9 </w:t>
      </w:r>
      <w:r w:rsidR="00BB60FA" w:rsidRPr="00F41572">
        <w:rPr>
          <w:rFonts w:eastAsia="Times New Roman"/>
          <w:lang w:eastAsia="sl-SI"/>
        </w:rPr>
        <w:t>Shranjevanje odpadnih FFS</w:t>
      </w:r>
      <w:bookmarkEnd w:id="65"/>
      <w:bookmarkEnd w:id="66"/>
    </w:p>
    <w:p w14:paraId="762F9BDD" w14:textId="341C62CC" w:rsidR="00BB60FA" w:rsidRPr="00F41572" w:rsidRDefault="00BB60FA" w:rsidP="00BD20AB">
      <w:pPr>
        <w:shd w:val="clear" w:color="auto" w:fill="FFFFFF"/>
        <w:spacing w:after="0" w:line="360" w:lineRule="auto"/>
        <w:jc w:val="both"/>
        <w:textAlignment w:val="baseline"/>
        <w:rPr>
          <w:rFonts w:ascii="Arial" w:eastAsia="Times New Roman" w:hAnsi="Arial" w:cs="Arial"/>
          <w:sz w:val="24"/>
          <w:szCs w:val="24"/>
          <w:lang w:eastAsia="sl-SI"/>
        </w:rPr>
      </w:pPr>
      <w:r w:rsidRPr="00F41572">
        <w:rPr>
          <w:rFonts w:ascii="Arial" w:eastAsia="Times New Roman" w:hAnsi="Arial" w:cs="Arial"/>
          <w:sz w:val="24"/>
          <w:szCs w:val="24"/>
          <w:lang w:eastAsia="sl-SI"/>
        </w:rPr>
        <w:t>Odpadna FFS, ki jih ni mogoče takoj na primeren način odstraniti, mora uporabnik do odstranitve hraniti v posebnih pokritih, nevnetljivih in nekorozivnih posodah, izven dosega otrok, v skladiščih, kjer se tudi sicer hranijo FFS.</w:t>
      </w:r>
    </w:p>
    <w:p w14:paraId="1B7B5CB5" w14:textId="7B78FBF1" w:rsidR="00BB60FA" w:rsidRPr="00F41572" w:rsidRDefault="005945FB" w:rsidP="00BD20AB">
      <w:pPr>
        <w:pStyle w:val="NASLOV2"/>
        <w:spacing w:line="360" w:lineRule="auto"/>
        <w:rPr>
          <w:rFonts w:eastAsia="Times New Roman"/>
          <w:lang w:eastAsia="sl-SI"/>
        </w:rPr>
      </w:pPr>
      <w:bookmarkStart w:id="67" w:name="_Toc184633052"/>
      <w:bookmarkStart w:id="68" w:name="_Toc191144266"/>
      <w:r>
        <w:rPr>
          <w:rFonts w:eastAsia="Times New Roman"/>
          <w:lang w:eastAsia="sl-SI"/>
        </w:rPr>
        <w:t xml:space="preserve">3.10 </w:t>
      </w:r>
      <w:r w:rsidR="00BB60FA" w:rsidRPr="00F41572">
        <w:rPr>
          <w:rFonts w:eastAsia="Times New Roman"/>
          <w:lang w:eastAsia="sl-SI"/>
        </w:rPr>
        <w:t>Oddaja odpadnih FFS</w:t>
      </w:r>
      <w:bookmarkEnd w:id="67"/>
      <w:bookmarkEnd w:id="68"/>
    </w:p>
    <w:p w14:paraId="652E4057" w14:textId="77777777" w:rsidR="00BB60FA" w:rsidRDefault="00BB60FA" w:rsidP="00BD20AB">
      <w:pPr>
        <w:pStyle w:val="Odstavekseznama"/>
        <w:numPr>
          <w:ilvl w:val="0"/>
          <w:numId w:val="19"/>
        </w:numPr>
        <w:shd w:val="clear" w:color="auto" w:fill="FFFFFF"/>
        <w:spacing w:after="0" w:line="360" w:lineRule="auto"/>
        <w:jc w:val="both"/>
        <w:textAlignment w:val="baseline"/>
        <w:rPr>
          <w:rFonts w:ascii="Arial" w:eastAsia="Times New Roman" w:hAnsi="Arial" w:cs="Arial"/>
          <w:sz w:val="24"/>
          <w:szCs w:val="24"/>
          <w:lang w:eastAsia="sl-SI"/>
        </w:rPr>
      </w:pPr>
      <w:r w:rsidRPr="00BB60FA">
        <w:rPr>
          <w:rFonts w:ascii="Arial" w:eastAsia="Times New Roman" w:hAnsi="Arial" w:cs="Arial"/>
          <w:sz w:val="24"/>
          <w:szCs w:val="24"/>
          <w:lang w:eastAsia="sl-SI"/>
        </w:rPr>
        <w:t>Odpadna FFS lahko </w:t>
      </w:r>
      <w:r w:rsidRPr="00BB60FA">
        <w:rPr>
          <w:rFonts w:ascii="Arial" w:eastAsia="Times New Roman" w:hAnsi="Arial" w:cs="Arial"/>
          <w:b/>
          <w:bCs/>
          <w:sz w:val="24"/>
          <w:szCs w:val="24"/>
          <w:lang w:eastAsia="sl-SI"/>
        </w:rPr>
        <w:t>brezplačno </w:t>
      </w:r>
      <w:r w:rsidRPr="00BB60FA">
        <w:rPr>
          <w:rFonts w:ascii="Arial" w:eastAsia="Times New Roman" w:hAnsi="Arial" w:cs="Arial"/>
          <w:sz w:val="24"/>
          <w:szCs w:val="24"/>
          <w:lang w:eastAsia="sl-SI"/>
        </w:rPr>
        <w:t>oddate svojemu trgovcu (distributerju), lahko pa odpadna FFS prinesete tudi na zbirno mesto komunalnega centra.</w:t>
      </w:r>
    </w:p>
    <w:p w14:paraId="30304AB3" w14:textId="77777777" w:rsidR="00CD4D32" w:rsidRDefault="00BB60FA" w:rsidP="00BD20AB">
      <w:pPr>
        <w:pStyle w:val="Odstavekseznama"/>
        <w:numPr>
          <w:ilvl w:val="0"/>
          <w:numId w:val="19"/>
        </w:numPr>
        <w:shd w:val="clear" w:color="auto" w:fill="FFFFFF"/>
        <w:spacing w:after="0" w:line="360" w:lineRule="auto"/>
        <w:jc w:val="both"/>
        <w:textAlignment w:val="baseline"/>
        <w:rPr>
          <w:rFonts w:ascii="Arial" w:eastAsia="Times New Roman" w:hAnsi="Arial" w:cs="Arial"/>
          <w:sz w:val="24"/>
          <w:szCs w:val="24"/>
          <w:lang w:eastAsia="sl-SI"/>
        </w:rPr>
      </w:pPr>
      <w:r w:rsidRPr="00BB60FA">
        <w:rPr>
          <w:rFonts w:ascii="Arial" w:eastAsia="Times New Roman" w:hAnsi="Arial" w:cs="Arial"/>
          <w:sz w:val="24"/>
          <w:szCs w:val="24"/>
          <w:lang w:eastAsia="sl-SI"/>
        </w:rPr>
        <w:t>Ob oddaji morajo biti odpadna FFS zavita v zaščitno folijo ali v prozorni plastični vrečki.</w:t>
      </w:r>
    </w:p>
    <w:p w14:paraId="23F5ACD5" w14:textId="24BAE001" w:rsidR="00CD4D32" w:rsidRPr="00CD4D32" w:rsidRDefault="00CD4D32" w:rsidP="00BD20AB">
      <w:pPr>
        <w:pStyle w:val="Odstavekseznama"/>
        <w:numPr>
          <w:ilvl w:val="0"/>
          <w:numId w:val="19"/>
        </w:numPr>
        <w:shd w:val="clear" w:color="auto" w:fill="FFFFFF"/>
        <w:spacing w:after="0" w:line="360" w:lineRule="auto"/>
        <w:jc w:val="both"/>
        <w:textAlignment w:val="baseline"/>
        <w:rPr>
          <w:rFonts w:ascii="Arial" w:eastAsia="Times New Roman" w:hAnsi="Arial" w:cs="Arial"/>
          <w:sz w:val="24"/>
          <w:szCs w:val="24"/>
          <w:lang w:eastAsia="sl-SI"/>
        </w:rPr>
      </w:pPr>
      <w:r w:rsidRPr="00CD4D32">
        <w:rPr>
          <w:rFonts w:ascii="Arial" w:eastAsia="Times New Roman" w:hAnsi="Arial" w:cs="Arial"/>
          <w:sz w:val="24"/>
          <w:szCs w:val="24"/>
          <w:lang w:eastAsia="sl-SI"/>
        </w:rPr>
        <w:t>Ob oddaji odpadnih FFS </w:t>
      </w:r>
      <w:r w:rsidRPr="00CD4D32">
        <w:rPr>
          <w:rFonts w:ascii="Arial" w:eastAsia="Times New Roman" w:hAnsi="Arial" w:cs="Arial"/>
          <w:b/>
          <w:bCs/>
          <w:sz w:val="24"/>
          <w:szCs w:val="24"/>
          <w:lang w:eastAsia="sl-SI"/>
        </w:rPr>
        <w:t>zahtevajte potrdilo o odpadnih FFS</w:t>
      </w:r>
      <w:r w:rsidRPr="00CD4D32">
        <w:rPr>
          <w:rFonts w:ascii="Arial" w:eastAsia="Times New Roman" w:hAnsi="Arial" w:cs="Arial"/>
          <w:sz w:val="24"/>
          <w:szCs w:val="24"/>
          <w:lang w:eastAsia="sl-SI"/>
        </w:rPr>
        <w:t>, ki ga je prevzemnik dolžan izstaviti.</w:t>
      </w:r>
    </w:p>
    <w:p w14:paraId="072B5201" w14:textId="6003A9A1" w:rsidR="00CD4D32" w:rsidRPr="00CD4D32" w:rsidRDefault="00CD4D32" w:rsidP="00BD20AB">
      <w:pPr>
        <w:spacing w:line="360" w:lineRule="auto"/>
        <w:jc w:val="both"/>
        <w:rPr>
          <w:rFonts w:ascii="Arial" w:hAnsi="Arial" w:cs="Arial"/>
          <w:sz w:val="24"/>
          <w:szCs w:val="24"/>
        </w:rPr>
      </w:pPr>
      <w:r w:rsidRPr="00CD4D32">
        <w:rPr>
          <w:rFonts w:ascii="Arial" w:eastAsia="Times New Roman" w:hAnsi="Arial" w:cs="Arial"/>
          <w:sz w:val="24"/>
          <w:szCs w:val="24"/>
          <w:lang w:eastAsia="sl-SI"/>
        </w:rPr>
        <w:t>Odpadni biocidi, mineralna gnojila, rastlinski dodatki, vreče s semeni ter druge odpadne kemikalije NE sodijo v akcijsko zbiranje odpadnih FFS, zato ne bodo prevzeti!</w:t>
      </w:r>
    </w:p>
    <w:p w14:paraId="23278F8F" w14:textId="47EC9FC9" w:rsidR="00211AB1" w:rsidRDefault="00B32B7C" w:rsidP="00BD20AB">
      <w:pPr>
        <w:pStyle w:val="NASLOV10"/>
        <w:spacing w:line="360" w:lineRule="auto"/>
        <w:jc w:val="both"/>
      </w:pPr>
      <w:bookmarkStart w:id="69" w:name="_Toc184633053"/>
      <w:bookmarkStart w:id="70" w:name="_Toc191144267"/>
      <w:r w:rsidRPr="00B32B7C">
        <w:t>4 Opredeli posledice kmetijske pridelave na lokalnih in globalnih izkušnjah na primeru onesnaženja okolja (voda, tla).</w:t>
      </w:r>
      <w:bookmarkEnd w:id="69"/>
      <w:bookmarkEnd w:id="70"/>
      <w:r>
        <w:t xml:space="preserve"> </w:t>
      </w:r>
    </w:p>
    <w:p w14:paraId="4BF4FADE" w14:textId="3BF41C7A" w:rsidR="00327A29" w:rsidRDefault="00327A29" w:rsidP="00BD20AB">
      <w:pPr>
        <w:spacing w:line="360" w:lineRule="auto"/>
        <w:jc w:val="both"/>
        <w:rPr>
          <w:rFonts w:ascii="Arial" w:hAnsi="Arial" w:cs="Arial"/>
          <w:sz w:val="24"/>
          <w:szCs w:val="24"/>
        </w:rPr>
      </w:pPr>
      <w:r w:rsidRPr="00327A29">
        <w:rPr>
          <w:rFonts w:ascii="Arial" w:hAnsi="Arial" w:cs="Arial"/>
          <w:sz w:val="24"/>
          <w:szCs w:val="24"/>
        </w:rPr>
        <w:t>Intenzifikacija in specializacija kmetijstva sta po vsej Evropi pripeljali do velikih okoljskih obremenitev. Med</w:t>
      </w:r>
      <w:r w:rsidR="00624254">
        <w:rPr>
          <w:rFonts w:ascii="Arial" w:hAnsi="Arial" w:cs="Arial"/>
          <w:sz w:val="24"/>
          <w:szCs w:val="24"/>
        </w:rPr>
        <w:t xml:space="preserve"> </w:t>
      </w:r>
      <w:r w:rsidRPr="00327A29">
        <w:rPr>
          <w:rFonts w:ascii="Arial" w:hAnsi="Arial" w:cs="Arial"/>
          <w:sz w:val="24"/>
          <w:szCs w:val="24"/>
        </w:rPr>
        <w:t>najpomembnej</w:t>
      </w:r>
      <w:r w:rsidR="00624254">
        <w:rPr>
          <w:rFonts w:ascii="Arial" w:hAnsi="Arial" w:cs="Arial"/>
          <w:sz w:val="24"/>
          <w:szCs w:val="24"/>
        </w:rPr>
        <w:t>š</w:t>
      </w:r>
      <w:r w:rsidRPr="00327A29">
        <w:rPr>
          <w:rFonts w:ascii="Arial" w:hAnsi="Arial" w:cs="Arial"/>
          <w:sz w:val="24"/>
          <w:szCs w:val="24"/>
        </w:rPr>
        <w:t>imi posledicami so erozija prsti, preobremenitev vodnih virov in zmanj</w:t>
      </w:r>
      <w:r w:rsidR="00624254">
        <w:rPr>
          <w:rFonts w:ascii="Arial" w:hAnsi="Arial" w:cs="Arial"/>
          <w:sz w:val="24"/>
          <w:szCs w:val="24"/>
        </w:rPr>
        <w:t>š</w:t>
      </w:r>
      <w:r w:rsidRPr="00327A29">
        <w:rPr>
          <w:rFonts w:ascii="Arial" w:hAnsi="Arial" w:cs="Arial"/>
          <w:sz w:val="24"/>
          <w:szCs w:val="24"/>
        </w:rPr>
        <w:t>anje biotske raznovrstnosti. Pove</w:t>
      </w:r>
      <w:r w:rsidR="00624254">
        <w:rPr>
          <w:rFonts w:ascii="Arial" w:hAnsi="Arial" w:cs="Arial"/>
          <w:sz w:val="24"/>
          <w:szCs w:val="24"/>
        </w:rPr>
        <w:t>č</w:t>
      </w:r>
      <w:r w:rsidRPr="00327A29">
        <w:rPr>
          <w:rFonts w:ascii="Arial" w:hAnsi="Arial" w:cs="Arial"/>
          <w:sz w:val="24"/>
          <w:szCs w:val="24"/>
        </w:rPr>
        <w:t>evanje ornih povr</w:t>
      </w:r>
      <w:r w:rsidR="00624254">
        <w:rPr>
          <w:rFonts w:ascii="Arial" w:hAnsi="Arial" w:cs="Arial"/>
          <w:sz w:val="24"/>
          <w:szCs w:val="24"/>
        </w:rPr>
        <w:t>š</w:t>
      </w:r>
      <w:r w:rsidRPr="00327A29">
        <w:rPr>
          <w:rFonts w:ascii="Arial" w:hAnsi="Arial" w:cs="Arial"/>
          <w:sz w:val="24"/>
          <w:szCs w:val="24"/>
        </w:rPr>
        <w:t>in na ra</w:t>
      </w:r>
      <w:r w:rsidR="00624254">
        <w:rPr>
          <w:rFonts w:ascii="Arial" w:hAnsi="Arial" w:cs="Arial"/>
          <w:sz w:val="24"/>
          <w:szCs w:val="24"/>
        </w:rPr>
        <w:t>č</w:t>
      </w:r>
      <w:r w:rsidRPr="00327A29">
        <w:rPr>
          <w:rFonts w:ascii="Arial" w:hAnsi="Arial" w:cs="Arial"/>
          <w:sz w:val="24"/>
          <w:szCs w:val="24"/>
        </w:rPr>
        <w:t>un travnikov in pa</w:t>
      </w:r>
      <w:r w:rsidR="00624254">
        <w:rPr>
          <w:rFonts w:ascii="Arial" w:hAnsi="Arial" w:cs="Arial"/>
          <w:sz w:val="24"/>
          <w:szCs w:val="24"/>
        </w:rPr>
        <w:t>š</w:t>
      </w:r>
      <w:r w:rsidRPr="00327A29">
        <w:rPr>
          <w:rFonts w:ascii="Arial" w:hAnsi="Arial" w:cs="Arial"/>
          <w:sz w:val="24"/>
          <w:szCs w:val="24"/>
        </w:rPr>
        <w:t>nikov ter obse</w:t>
      </w:r>
      <w:r w:rsidR="00624254">
        <w:rPr>
          <w:rFonts w:ascii="Arial" w:hAnsi="Arial" w:cs="Arial"/>
          <w:sz w:val="24"/>
          <w:szCs w:val="24"/>
        </w:rPr>
        <w:t>ž</w:t>
      </w:r>
      <w:r w:rsidRPr="00327A29">
        <w:rPr>
          <w:rFonts w:ascii="Arial" w:hAnsi="Arial" w:cs="Arial"/>
          <w:sz w:val="24"/>
          <w:szCs w:val="24"/>
        </w:rPr>
        <w:t>na uporaba gnojil in sredstev</w:t>
      </w:r>
      <w:r w:rsidR="00624254">
        <w:rPr>
          <w:rFonts w:ascii="Arial" w:hAnsi="Arial" w:cs="Arial"/>
          <w:sz w:val="24"/>
          <w:szCs w:val="24"/>
        </w:rPr>
        <w:t xml:space="preserve"> </w:t>
      </w:r>
      <w:r w:rsidRPr="00327A29">
        <w:rPr>
          <w:rFonts w:ascii="Arial" w:hAnsi="Arial" w:cs="Arial"/>
          <w:sz w:val="24"/>
          <w:szCs w:val="24"/>
        </w:rPr>
        <w:t>za varstvo rastlin so imeli za posledico upad biotske raznovrstnosti in pove</w:t>
      </w:r>
      <w:r w:rsidR="00624254">
        <w:rPr>
          <w:rFonts w:ascii="Arial" w:hAnsi="Arial" w:cs="Arial"/>
          <w:sz w:val="24"/>
          <w:szCs w:val="24"/>
        </w:rPr>
        <w:t>č</w:t>
      </w:r>
      <w:r w:rsidRPr="00327A29">
        <w:rPr>
          <w:rFonts w:ascii="Arial" w:hAnsi="Arial" w:cs="Arial"/>
          <w:sz w:val="24"/>
          <w:szCs w:val="24"/>
        </w:rPr>
        <w:t>anje onesna</w:t>
      </w:r>
      <w:r w:rsidR="00624254">
        <w:rPr>
          <w:rFonts w:ascii="Arial" w:hAnsi="Arial" w:cs="Arial"/>
          <w:sz w:val="24"/>
          <w:szCs w:val="24"/>
        </w:rPr>
        <w:t>ž</w:t>
      </w:r>
      <w:r w:rsidRPr="00327A29">
        <w:rPr>
          <w:rFonts w:ascii="Arial" w:hAnsi="Arial" w:cs="Arial"/>
          <w:sz w:val="24"/>
          <w:szCs w:val="24"/>
        </w:rPr>
        <w:t>evanja vode in zraka iz kmetijstva. Kmetijstvo je bilo prepoznano kot pomemben obremenjevalec</w:t>
      </w:r>
      <w:r w:rsidR="00624254">
        <w:rPr>
          <w:rFonts w:ascii="Arial" w:hAnsi="Arial" w:cs="Arial"/>
          <w:sz w:val="24"/>
          <w:szCs w:val="24"/>
        </w:rPr>
        <w:t xml:space="preserve"> okolja</w:t>
      </w:r>
      <w:r w:rsidRPr="00327A29">
        <w:rPr>
          <w:rFonts w:ascii="Arial" w:hAnsi="Arial" w:cs="Arial"/>
          <w:sz w:val="24"/>
          <w:szCs w:val="24"/>
        </w:rPr>
        <w:t>.</w:t>
      </w:r>
    </w:p>
    <w:p w14:paraId="3DBC45B3" w14:textId="41A13039" w:rsidR="00281188" w:rsidRPr="00281188" w:rsidRDefault="005945FB" w:rsidP="00BD20AB">
      <w:pPr>
        <w:pStyle w:val="NASLOV2"/>
        <w:spacing w:line="360" w:lineRule="auto"/>
      </w:pPr>
      <w:bookmarkStart w:id="71" w:name="_Toc184633054"/>
      <w:bookmarkStart w:id="72" w:name="_Toc191144268"/>
      <w:r>
        <w:t xml:space="preserve">4.1 </w:t>
      </w:r>
      <w:r w:rsidR="00281188" w:rsidRPr="00281188">
        <w:t>Onesnaženost voda</w:t>
      </w:r>
      <w:bookmarkEnd w:id="71"/>
      <w:bookmarkEnd w:id="72"/>
      <w:r w:rsidR="00281188" w:rsidRPr="00281188">
        <w:t xml:space="preserve"> </w:t>
      </w:r>
    </w:p>
    <w:p w14:paraId="1FC8543D" w14:textId="77777777" w:rsidR="00DE279A" w:rsidRDefault="00476123" w:rsidP="00BD20AB">
      <w:pPr>
        <w:spacing w:line="360" w:lineRule="auto"/>
        <w:jc w:val="both"/>
        <w:rPr>
          <w:rFonts w:ascii="Arial" w:hAnsi="Arial" w:cs="Arial"/>
          <w:sz w:val="24"/>
          <w:szCs w:val="24"/>
        </w:rPr>
      </w:pPr>
      <w:r>
        <w:rPr>
          <w:rFonts w:ascii="Arial" w:hAnsi="Arial" w:cs="Arial"/>
          <w:sz w:val="24"/>
          <w:szCs w:val="24"/>
        </w:rPr>
        <w:t xml:space="preserve">Kmetijstvo lahko onesnažuje podtalnico in površinske vode (reke, potoki, jezera) z nepravilno uporabo tekočih organskih gnojil (gnojnica, gnojevka), hlevskega gnoja, komposta in digestata. Zaradi tega je po </w:t>
      </w:r>
      <w:r w:rsidRPr="00476123">
        <w:rPr>
          <w:rFonts w:ascii="Arial" w:hAnsi="Arial" w:cs="Arial"/>
          <w:sz w:val="24"/>
          <w:szCs w:val="24"/>
        </w:rPr>
        <w:t>Uredbi o varstvu voda pred onesnaževanjem z nitrati iz kmetijskih virov</w:t>
      </w:r>
      <w:r>
        <w:rPr>
          <w:rFonts w:ascii="Arial" w:hAnsi="Arial" w:cs="Arial"/>
          <w:sz w:val="24"/>
          <w:szCs w:val="24"/>
        </w:rPr>
        <w:t xml:space="preserve"> prepovedana le te uporabljati med 15. novembrom in 15. februarjem. Glede na vremenske razmere so možna ods</w:t>
      </w:r>
      <w:r w:rsidR="00A75755">
        <w:rPr>
          <w:rFonts w:ascii="Arial" w:hAnsi="Arial" w:cs="Arial"/>
          <w:sz w:val="24"/>
          <w:szCs w:val="24"/>
        </w:rPr>
        <w:t>t</w:t>
      </w:r>
      <w:r>
        <w:rPr>
          <w:rFonts w:ascii="Arial" w:hAnsi="Arial" w:cs="Arial"/>
          <w:sz w:val="24"/>
          <w:szCs w:val="24"/>
        </w:rPr>
        <w:t xml:space="preserve">opanja. </w:t>
      </w:r>
      <w:r w:rsidR="00281188" w:rsidRPr="00281188">
        <w:rPr>
          <w:rFonts w:ascii="Arial" w:hAnsi="Arial" w:cs="Arial"/>
          <w:sz w:val="24"/>
          <w:szCs w:val="24"/>
        </w:rPr>
        <w:t>Splo</w:t>
      </w:r>
      <w:r w:rsidR="00281188">
        <w:rPr>
          <w:rFonts w:ascii="Arial" w:hAnsi="Arial" w:cs="Arial"/>
          <w:sz w:val="24"/>
          <w:szCs w:val="24"/>
        </w:rPr>
        <w:t>š</w:t>
      </w:r>
      <w:r w:rsidR="00281188" w:rsidRPr="00281188">
        <w:rPr>
          <w:rFonts w:ascii="Arial" w:hAnsi="Arial" w:cs="Arial"/>
          <w:sz w:val="24"/>
          <w:szCs w:val="24"/>
        </w:rPr>
        <w:t>na ocena je, da kmetijstvo odgovorno za dve tretjini vnosov skupnega du</w:t>
      </w:r>
      <w:r w:rsidR="00281188">
        <w:rPr>
          <w:rFonts w:ascii="Arial" w:hAnsi="Arial" w:cs="Arial"/>
          <w:sz w:val="24"/>
          <w:szCs w:val="24"/>
        </w:rPr>
        <w:t>š</w:t>
      </w:r>
      <w:r w:rsidR="00281188" w:rsidRPr="00281188">
        <w:rPr>
          <w:rFonts w:ascii="Arial" w:hAnsi="Arial" w:cs="Arial"/>
          <w:sz w:val="24"/>
          <w:szCs w:val="24"/>
        </w:rPr>
        <w:t>ika</w:t>
      </w:r>
      <w:r w:rsidR="00281188">
        <w:rPr>
          <w:rFonts w:ascii="Arial" w:hAnsi="Arial" w:cs="Arial"/>
          <w:sz w:val="24"/>
          <w:szCs w:val="24"/>
        </w:rPr>
        <w:t xml:space="preserve"> (nitrati)</w:t>
      </w:r>
      <w:r w:rsidR="00281188" w:rsidRPr="00281188">
        <w:rPr>
          <w:rFonts w:ascii="Arial" w:hAnsi="Arial" w:cs="Arial"/>
          <w:sz w:val="24"/>
          <w:szCs w:val="24"/>
        </w:rPr>
        <w:t xml:space="preserve"> v povr</w:t>
      </w:r>
      <w:r w:rsidR="00281188">
        <w:rPr>
          <w:rFonts w:ascii="Arial" w:hAnsi="Arial" w:cs="Arial"/>
          <w:sz w:val="24"/>
          <w:szCs w:val="24"/>
        </w:rPr>
        <w:t>ši</w:t>
      </w:r>
      <w:r w:rsidR="00281188" w:rsidRPr="00281188">
        <w:rPr>
          <w:rFonts w:ascii="Arial" w:hAnsi="Arial" w:cs="Arial"/>
          <w:sz w:val="24"/>
          <w:szCs w:val="24"/>
        </w:rPr>
        <w:t xml:space="preserve">nske vode. </w:t>
      </w:r>
    </w:p>
    <w:p w14:paraId="44B94202" w14:textId="19AB2E0C" w:rsidR="00DE279A" w:rsidRDefault="00DE279A" w:rsidP="00BD20AB">
      <w:pPr>
        <w:spacing w:line="360" w:lineRule="auto"/>
        <w:jc w:val="both"/>
        <w:rPr>
          <w:rFonts w:ascii="Arial" w:hAnsi="Arial" w:cs="Arial"/>
          <w:sz w:val="24"/>
          <w:szCs w:val="24"/>
        </w:rPr>
      </w:pPr>
      <w:r>
        <w:rPr>
          <w:rFonts w:ascii="Arial" w:hAnsi="Arial" w:cs="Arial"/>
          <w:sz w:val="24"/>
          <w:szCs w:val="24"/>
        </w:rPr>
        <w:t>Kmetijstvo lahko onesnažuje vodo s pesticidi in antibiotiki v živinoreji</w:t>
      </w:r>
      <w:r w:rsidR="00281188" w:rsidRPr="00281188">
        <w:rPr>
          <w:rFonts w:ascii="Arial" w:hAnsi="Arial" w:cs="Arial"/>
          <w:sz w:val="24"/>
          <w:szCs w:val="24"/>
        </w:rPr>
        <w:t xml:space="preserve">. </w:t>
      </w:r>
      <w:r w:rsidRPr="00A75755">
        <w:rPr>
          <w:rFonts w:ascii="Arial" w:hAnsi="Arial" w:cs="Arial"/>
          <w:color w:val="000000"/>
          <w:sz w:val="24"/>
          <w:szCs w:val="24"/>
          <w:shd w:val="clear" w:color="auto" w:fill="FFFFFF"/>
        </w:rPr>
        <w:t>Pri kmetijski dejavnosti pa lahko pride tudi do onesnaževanja s tekočimi gorivi in mazivi.</w:t>
      </w:r>
    </w:p>
    <w:p w14:paraId="1EF55548" w14:textId="67B5CE53" w:rsidR="00281188" w:rsidRDefault="00281188" w:rsidP="00BD20AB">
      <w:pPr>
        <w:spacing w:line="360" w:lineRule="auto"/>
        <w:jc w:val="both"/>
        <w:rPr>
          <w:rFonts w:ascii="Arial" w:hAnsi="Arial" w:cs="Arial"/>
          <w:sz w:val="24"/>
          <w:szCs w:val="24"/>
        </w:rPr>
      </w:pPr>
      <w:r w:rsidRPr="00281188">
        <w:rPr>
          <w:rFonts w:ascii="Arial" w:hAnsi="Arial" w:cs="Arial"/>
          <w:sz w:val="24"/>
          <w:szCs w:val="24"/>
        </w:rPr>
        <w:t>Fosfor pa je glavni vzrok evtrofikacije v povr</w:t>
      </w:r>
      <w:r w:rsidR="00476123">
        <w:rPr>
          <w:rFonts w:ascii="Arial" w:hAnsi="Arial" w:cs="Arial"/>
          <w:sz w:val="24"/>
          <w:szCs w:val="24"/>
        </w:rPr>
        <w:t>š</w:t>
      </w:r>
      <w:r w:rsidRPr="00281188">
        <w:rPr>
          <w:rFonts w:ascii="Arial" w:hAnsi="Arial" w:cs="Arial"/>
          <w:sz w:val="24"/>
          <w:szCs w:val="24"/>
        </w:rPr>
        <w:t>inskih vodah. Prispevek kmetijstva je ocenjen na pribli</w:t>
      </w:r>
      <w:r w:rsidR="00476123">
        <w:rPr>
          <w:rFonts w:ascii="Arial" w:hAnsi="Arial" w:cs="Arial"/>
          <w:sz w:val="24"/>
          <w:szCs w:val="24"/>
        </w:rPr>
        <w:t>ž</w:t>
      </w:r>
      <w:r w:rsidRPr="00281188">
        <w:rPr>
          <w:rFonts w:ascii="Arial" w:hAnsi="Arial" w:cs="Arial"/>
          <w:sz w:val="24"/>
          <w:szCs w:val="24"/>
        </w:rPr>
        <w:t>no petino vseh vnosov. Glavni vir onesna</w:t>
      </w:r>
      <w:r w:rsidR="00476123">
        <w:rPr>
          <w:rFonts w:ascii="Arial" w:hAnsi="Arial" w:cs="Arial"/>
          <w:sz w:val="24"/>
          <w:szCs w:val="24"/>
        </w:rPr>
        <w:t>ž</w:t>
      </w:r>
      <w:r w:rsidRPr="00281188">
        <w:rPr>
          <w:rFonts w:ascii="Arial" w:hAnsi="Arial" w:cs="Arial"/>
          <w:sz w:val="24"/>
          <w:szCs w:val="24"/>
        </w:rPr>
        <w:t xml:space="preserve">enja s fosfati iz kmetijstva so </w:t>
      </w:r>
      <w:r w:rsidR="00476123">
        <w:rPr>
          <w:rFonts w:ascii="Arial" w:hAnsi="Arial" w:cs="Arial"/>
          <w:sz w:val="24"/>
          <w:szCs w:val="24"/>
        </w:rPr>
        <w:t>ž</w:t>
      </w:r>
      <w:r w:rsidRPr="00281188">
        <w:rPr>
          <w:rFonts w:ascii="Arial" w:hAnsi="Arial" w:cs="Arial"/>
          <w:sz w:val="24"/>
          <w:szCs w:val="24"/>
        </w:rPr>
        <w:t xml:space="preserve">ivinski odpadki. </w:t>
      </w:r>
    </w:p>
    <w:p w14:paraId="288AD488" w14:textId="4B2102B7" w:rsidR="00EF36C6" w:rsidRDefault="00EF36C6" w:rsidP="00BD20AB">
      <w:pPr>
        <w:spacing w:line="360" w:lineRule="auto"/>
        <w:jc w:val="both"/>
        <w:rPr>
          <w:rFonts w:ascii="Arial" w:hAnsi="Arial" w:cs="Arial"/>
          <w:sz w:val="24"/>
          <w:szCs w:val="24"/>
        </w:rPr>
      </w:pPr>
      <w:r w:rsidRPr="00EF36C6">
        <w:rPr>
          <w:rFonts w:ascii="Arial" w:hAnsi="Arial" w:cs="Arial"/>
          <w:b/>
          <w:bCs/>
          <w:sz w:val="24"/>
          <w:szCs w:val="24"/>
        </w:rPr>
        <w:t>Evtrofikacija:</w:t>
      </w:r>
      <w:r w:rsidRPr="00EF36C6">
        <w:rPr>
          <w:rFonts w:ascii="Arial" w:hAnsi="Arial" w:cs="Arial"/>
          <w:sz w:val="24"/>
          <w:szCs w:val="24"/>
        </w:rPr>
        <w:t xml:space="preserve"> Prekomerna količina hranil v površinskih vodah, kot so fosfati in nitrati, povzroča cvetenje alg, ki porabljajo kisik in ustvarjajo mrtva območja v vodnih telesih.</w:t>
      </w:r>
    </w:p>
    <w:p w14:paraId="0DAEDD6D" w14:textId="2DA42D66" w:rsidR="00DE1547" w:rsidRPr="00DE1547" w:rsidRDefault="004C57F9" w:rsidP="00BD20AB">
      <w:pPr>
        <w:pStyle w:val="NASLOV2"/>
        <w:spacing w:line="360" w:lineRule="auto"/>
      </w:pPr>
      <w:bookmarkStart w:id="73" w:name="_Toc184633055"/>
      <w:bookmarkStart w:id="74" w:name="_Toc191144269"/>
      <w:r>
        <w:t xml:space="preserve">4.2 </w:t>
      </w:r>
      <w:r w:rsidR="00DE1547" w:rsidRPr="00DE1547">
        <w:t>Onesnaženost tal</w:t>
      </w:r>
      <w:bookmarkEnd w:id="73"/>
      <w:bookmarkEnd w:id="74"/>
    </w:p>
    <w:p w14:paraId="2E26AFFD" w14:textId="273E08B0" w:rsidR="0007124E" w:rsidRPr="0007124E" w:rsidRDefault="0007124E" w:rsidP="00BD20AB">
      <w:pPr>
        <w:spacing w:line="360" w:lineRule="auto"/>
        <w:jc w:val="both"/>
        <w:rPr>
          <w:rFonts w:ascii="Arial" w:hAnsi="Arial" w:cs="Arial"/>
          <w:sz w:val="24"/>
          <w:szCs w:val="24"/>
        </w:rPr>
      </w:pPr>
      <w:r>
        <w:rPr>
          <w:rFonts w:ascii="Arial" w:hAnsi="Arial" w:cs="Arial"/>
          <w:sz w:val="24"/>
          <w:szCs w:val="24"/>
        </w:rPr>
        <w:t>Kmetijstvo lahko t</w:t>
      </w:r>
      <w:r w:rsidRPr="0007124E">
        <w:rPr>
          <w:rFonts w:ascii="Arial" w:hAnsi="Arial" w:cs="Arial"/>
          <w:sz w:val="24"/>
          <w:szCs w:val="24"/>
        </w:rPr>
        <w:t>la onesnažuje</w:t>
      </w:r>
      <w:r>
        <w:rPr>
          <w:rFonts w:ascii="Arial" w:hAnsi="Arial" w:cs="Arial"/>
          <w:sz w:val="24"/>
          <w:szCs w:val="24"/>
        </w:rPr>
        <w:t xml:space="preserve"> z</w:t>
      </w:r>
      <w:r w:rsidRPr="0007124E">
        <w:rPr>
          <w:rFonts w:ascii="Arial" w:hAnsi="Arial" w:cs="Arial"/>
          <w:sz w:val="24"/>
          <w:szCs w:val="24"/>
        </w:rPr>
        <w:t xml:space="preserve"> obstojni</w:t>
      </w:r>
      <w:r>
        <w:rPr>
          <w:rFonts w:ascii="Arial" w:hAnsi="Arial" w:cs="Arial"/>
          <w:sz w:val="24"/>
          <w:szCs w:val="24"/>
        </w:rPr>
        <w:t>mi</w:t>
      </w:r>
      <w:r w:rsidRPr="0007124E">
        <w:rPr>
          <w:rFonts w:ascii="Arial" w:hAnsi="Arial" w:cs="Arial"/>
          <w:sz w:val="24"/>
          <w:szCs w:val="24"/>
        </w:rPr>
        <w:t xml:space="preserve"> pesticidi (atrazini</w:t>
      </w:r>
      <w:r>
        <w:rPr>
          <w:rFonts w:ascii="Arial" w:hAnsi="Arial" w:cs="Arial"/>
          <w:sz w:val="24"/>
          <w:szCs w:val="24"/>
        </w:rPr>
        <w:t>, DDT</w:t>
      </w:r>
      <w:r w:rsidRPr="0007124E">
        <w:rPr>
          <w:rFonts w:ascii="Arial" w:hAnsi="Arial" w:cs="Arial"/>
          <w:sz w:val="24"/>
          <w:szCs w:val="24"/>
        </w:rPr>
        <w:t>)</w:t>
      </w:r>
      <w:r>
        <w:rPr>
          <w:rFonts w:ascii="Arial" w:hAnsi="Arial" w:cs="Arial"/>
          <w:sz w:val="24"/>
          <w:szCs w:val="24"/>
        </w:rPr>
        <w:t xml:space="preserve">, </w:t>
      </w:r>
      <w:r w:rsidRPr="0007124E">
        <w:rPr>
          <w:rFonts w:ascii="Arial" w:hAnsi="Arial" w:cs="Arial"/>
          <w:sz w:val="24"/>
          <w:szCs w:val="24"/>
        </w:rPr>
        <w:t>presežki hranil</w:t>
      </w:r>
      <w:r>
        <w:rPr>
          <w:rFonts w:ascii="Arial" w:hAnsi="Arial" w:cs="Arial"/>
          <w:sz w:val="24"/>
          <w:szCs w:val="24"/>
        </w:rPr>
        <w:t xml:space="preserve"> (fosfor</w:t>
      </w:r>
      <w:r w:rsidRPr="0007124E">
        <w:rPr>
          <w:rFonts w:ascii="Arial" w:hAnsi="Arial" w:cs="Arial"/>
          <w:sz w:val="24"/>
          <w:szCs w:val="24"/>
        </w:rPr>
        <w:t>, nitrati</w:t>
      </w:r>
      <w:r>
        <w:rPr>
          <w:rFonts w:ascii="Arial" w:hAnsi="Arial" w:cs="Arial"/>
          <w:sz w:val="24"/>
          <w:szCs w:val="24"/>
        </w:rPr>
        <w:t xml:space="preserve">) </w:t>
      </w:r>
      <w:r w:rsidR="0093218D">
        <w:rPr>
          <w:rFonts w:ascii="Arial" w:hAnsi="Arial" w:cs="Arial"/>
          <w:sz w:val="24"/>
          <w:szCs w:val="24"/>
        </w:rPr>
        <w:t xml:space="preserve">s težkimi kovinami </w:t>
      </w:r>
      <w:r w:rsidR="0093218D" w:rsidRPr="0093218D">
        <w:rPr>
          <w:rFonts w:ascii="Arial" w:hAnsi="Arial" w:cs="Arial"/>
          <w:sz w:val="24"/>
          <w:szCs w:val="24"/>
        </w:rPr>
        <w:t>(</w:t>
      </w:r>
      <w:r w:rsidR="0093218D" w:rsidRPr="0093218D">
        <w:rPr>
          <w:rFonts w:ascii="Arial" w:hAnsi="Arial" w:cs="Arial"/>
          <w:color w:val="000000"/>
          <w:sz w:val="24"/>
          <w:szCs w:val="24"/>
          <w:shd w:val="clear" w:color="auto" w:fill="FFFFFF"/>
        </w:rPr>
        <w:t>uporab</w:t>
      </w:r>
      <w:r w:rsidR="0093218D">
        <w:rPr>
          <w:rFonts w:ascii="Arial" w:hAnsi="Arial" w:cs="Arial"/>
          <w:color w:val="000000"/>
          <w:sz w:val="24"/>
          <w:szCs w:val="24"/>
          <w:shd w:val="clear" w:color="auto" w:fill="FFFFFF"/>
        </w:rPr>
        <w:t>a</w:t>
      </w:r>
      <w:r w:rsidR="0093218D" w:rsidRPr="0093218D">
        <w:rPr>
          <w:rFonts w:ascii="Arial" w:hAnsi="Arial" w:cs="Arial"/>
          <w:color w:val="000000"/>
          <w:sz w:val="24"/>
          <w:szCs w:val="24"/>
          <w:shd w:val="clear" w:color="auto" w:fill="FFFFFF"/>
        </w:rPr>
        <w:t xml:space="preserve"> organskih gnojil nekmetijskega izvora (blato, mulj, kompost)</w:t>
      </w:r>
      <w:r w:rsidR="0093218D">
        <w:rPr>
          <w:rFonts w:ascii="Arial" w:hAnsi="Arial" w:cs="Arial"/>
          <w:color w:val="000000"/>
          <w:sz w:val="24"/>
          <w:szCs w:val="24"/>
          <w:shd w:val="clear" w:color="auto" w:fill="FFFFFF"/>
        </w:rPr>
        <w:t>)</w:t>
      </w:r>
      <w:r w:rsidR="00DE279A">
        <w:rPr>
          <w:rFonts w:ascii="Arial" w:hAnsi="Arial" w:cs="Arial"/>
          <w:color w:val="000000"/>
          <w:sz w:val="24"/>
          <w:szCs w:val="24"/>
          <w:shd w:val="clear" w:color="auto" w:fill="FFFFFF"/>
        </w:rPr>
        <w:t>, antibiotiki iz živinoreje (ostanki v hlevskem gnoju, gnojnici, gnojevli)</w:t>
      </w:r>
      <w:r w:rsidR="0093218D">
        <w:rPr>
          <w:rFonts w:ascii="Roboto" w:hAnsi="Roboto"/>
          <w:color w:val="000000"/>
          <w:sz w:val="21"/>
          <w:szCs w:val="21"/>
          <w:shd w:val="clear" w:color="auto" w:fill="FFFFFF"/>
        </w:rPr>
        <w:t xml:space="preserve"> </w:t>
      </w:r>
      <w:r>
        <w:rPr>
          <w:rFonts w:ascii="Arial" w:hAnsi="Arial" w:cs="Arial"/>
          <w:sz w:val="24"/>
          <w:szCs w:val="24"/>
        </w:rPr>
        <w:t>in odmetavanjem odpadkov iz kmetijstva v naravo (plastika, gume)</w:t>
      </w:r>
      <w:r w:rsidRPr="0007124E">
        <w:rPr>
          <w:rFonts w:ascii="Arial" w:hAnsi="Arial" w:cs="Arial"/>
          <w:sz w:val="24"/>
          <w:szCs w:val="24"/>
        </w:rPr>
        <w:t>.</w:t>
      </w:r>
    </w:p>
    <w:p w14:paraId="5AE4283F" w14:textId="4A15A19D" w:rsidR="00EF36C6" w:rsidRDefault="00DE1547" w:rsidP="00BD20AB">
      <w:pPr>
        <w:spacing w:line="360" w:lineRule="auto"/>
        <w:jc w:val="both"/>
        <w:rPr>
          <w:rFonts w:ascii="Arial" w:hAnsi="Arial" w:cs="Arial"/>
          <w:sz w:val="24"/>
          <w:szCs w:val="24"/>
        </w:rPr>
      </w:pPr>
      <w:r>
        <w:rPr>
          <w:rFonts w:ascii="Arial" w:hAnsi="Arial" w:cs="Arial"/>
          <w:sz w:val="24"/>
          <w:szCs w:val="24"/>
        </w:rPr>
        <w:t xml:space="preserve">Zaradi nepravilne obdelave kmetijskih zemljišč lahko pride </w:t>
      </w:r>
      <w:r w:rsidR="0007124E">
        <w:rPr>
          <w:rFonts w:ascii="Arial" w:hAnsi="Arial" w:cs="Arial"/>
          <w:sz w:val="24"/>
          <w:szCs w:val="24"/>
        </w:rPr>
        <w:t xml:space="preserve">tudi </w:t>
      </w:r>
      <w:r>
        <w:rPr>
          <w:rFonts w:ascii="Arial" w:hAnsi="Arial" w:cs="Arial"/>
          <w:sz w:val="24"/>
          <w:szCs w:val="24"/>
        </w:rPr>
        <w:t xml:space="preserve">do erozije. </w:t>
      </w:r>
      <w:r w:rsidRPr="00DE1547">
        <w:rPr>
          <w:rFonts w:ascii="Arial" w:hAnsi="Arial" w:cs="Arial"/>
          <w:sz w:val="24"/>
          <w:szCs w:val="24"/>
        </w:rPr>
        <w:t>Glavni problem so plitve prsti v hribovitih obmo</w:t>
      </w:r>
      <w:r>
        <w:rPr>
          <w:rFonts w:ascii="Arial" w:hAnsi="Arial" w:cs="Arial"/>
          <w:sz w:val="24"/>
          <w:szCs w:val="24"/>
        </w:rPr>
        <w:t>č</w:t>
      </w:r>
      <w:r w:rsidRPr="00DE1547">
        <w:rPr>
          <w:rFonts w:ascii="Arial" w:hAnsi="Arial" w:cs="Arial"/>
          <w:sz w:val="24"/>
          <w:szCs w:val="24"/>
        </w:rPr>
        <w:t>jih, ki so ob</w:t>
      </w:r>
      <w:r>
        <w:rPr>
          <w:rFonts w:ascii="Arial" w:hAnsi="Arial" w:cs="Arial"/>
          <w:sz w:val="24"/>
          <w:szCs w:val="24"/>
        </w:rPr>
        <w:t>č</w:t>
      </w:r>
      <w:r w:rsidRPr="00DE1547">
        <w:rPr>
          <w:rFonts w:ascii="Arial" w:hAnsi="Arial" w:cs="Arial"/>
          <w:sz w:val="24"/>
          <w:szCs w:val="24"/>
        </w:rPr>
        <w:t>utljive za erozijo in tako je potencialna</w:t>
      </w:r>
      <w:r>
        <w:rPr>
          <w:rFonts w:ascii="Arial" w:hAnsi="Arial" w:cs="Arial"/>
          <w:sz w:val="24"/>
          <w:szCs w:val="24"/>
        </w:rPr>
        <w:t xml:space="preserve"> </w:t>
      </w:r>
      <w:r w:rsidRPr="00DE1547">
        <w:rPr>
          <w:rFonts w:ascii="Arial" w:hAnsi="Arial" w:cs="Arial"/>
          <w:sz w:val="24"/>
          <w:szCs w:val="24"/>
        </w:rPr>
        <w:t>ogro</w:t>
      </w:r>
      <w:r>
        <w:rPr>
          <w:rFonts w:ascii="Arial" w:hAnsi="Arial" w:cs="Arial"/>
          <w:sz w:val="24"/>
          <w:szCs w:val="24"/>
        </w:rPr>
        <w:t>ž</w:t>
      </w:r>
      <w:r w:rsidRPr="00DE1547">
        <w:rPr>
          <w:rFonts w:ascii="Arial" w:hAnsi="Arial" w:cs="Arial"/>
          <w:sz w:val="24"/>
          <w:szCs w:val="24"/>
        </w:rPr>
        <w:t>enost zaradi erozije velika. Erozija tal v Sloveniji je v celoti majhna in se zmanj</w:t>
      </w:r>
      <w:r>
        <w:rPr>
          <w:rFonts w:ascii="Arial" w:hAnsi="Arial" w:cs="Arial"/>
          <w:sz w:val="24"/>
          <w:szCs w:val="24"/>
        </w:rPr>
        <w:t>š</w:t>
      </w:r>
      <w:r w:rsidRPr="00DE1547">
        <w:rPr>
          <w:rFonts w:ascii="Arial" w:hAnsi="Arial" w:cs="Arial"/>
          <w:sz w:val="24"/>
          <w:szCs w:val="24"/>
        </w:rPr>
        <w:t>uje.</w:t>
      </w:r>
    </w:p>
    <w:p w14:paraId="198B56EF" w14:textId="0533DBF6" w:rsidR="00281188" w:rsidRDefault="00006C54" w:rsidP="00BD20AB">
      <w:pPr>
        <w:pStyle w:val="NASLOV10"/>
        <w:spacing w:line="360" w:lineRule="auto"/>
      </w:pPr>
      <w:bookmarkStart w:id="75" w:name="_Toc184633056"/>
      <w:bookmarkStart w:id="76" w:name="_Toc191144270"/>
      <w:r>
        <w:t xml:space="preserve">5 </w:t>
      </w:r>
      <w:r w:rsidR="00281188">
        <w:t>I</w:t>
      </w:r>
      <w:r w:rsidR="00281188" w:rsidRPr="00A23176">
        <w:t>zbere načine ravnanja z odpadnimi vodami.</w:t>
      </w:r>
      <w:bookmarkEnd w:id="75"/>
      <w:bookmarkEnd w:id="76"/>
    </w:p>
    <w:p w14:paraId="32CE76C3" w14:textId="51A26EF0" w:rsidR="00B32B7C" w:rsidRDefault="00327A29" w:rsidP="00BD20AB">
      <w:pPr>
        <w:spacing w:line="360" w:lineRule="auto"/>
        <w:jc w:val="both"/>
        <w:rPr>
          <w:rFonts w:ascii="Arial" w:hAnsi="Arial" w:cs="Arial"/>
          <w:sz w:val="24"/>
          <w:szCs w:val="24"/>
        </w:rPr>
      </w:pPr>
      <w:r w:rsidRPr="00006C54">
        <w:rPr>
          <w:rFonts w:ascii="Arial" w:hAnsi="Arial" w:cs="Arial"/>
          <w:b/>
          <w:bCs/>
          <w:sz w:val="24"/>
          <w:szCs w:val="24"/>
        </w:rPr>
        <w:t>Odpadne vode so:</w:t>
      </w:r>
      <w:r w:rsidRPr="00327A29">
        <w:rPr>
          <w:rFonts w:ascii="Arial" w:hAnsi="Arial" w:cs="Arial"/>
          <w:sz w:val="24"/>
          <w:szCs w:val="24"/>
        </w:rPr>
        <w:t xml:space="preserve"> vse odplake in odpadne vode, ki nastanejo v gospodinjstvu (pranje, odplakovanje iz stranišč, pomivanje</w:t>
      </w:r>
      <w:r w:rsidR="00006C54">
        <w:rPr>
          <w:rFonts w:ascii="Arial" w:hAnsi="Arial" w:cs="Arial"/>
          <w:sz w:val="24"/>
          <w:szCs w:val="24"/>
        </w:rPr>
        <w:t xml:space="preserve"> </w:t>
      </w:r>
      <w:r w:rsidRPr="00327A29">
        <w:rPr>
          <w:rFonts w:ascii="Arial" w:hAnsi="Arial" w:cs="Arial"/>
          <w:sz w:val="24"/>
          <w:szCs w:val="24"/>
        </w:rPr>
        <w:t>…); vse odpadne vode, ki nastanejo pri dopolnilni dejavnosti (pranje, pomivanje, iz stranišč …)</w:t>
      </w:r>
      <w:r w:rsidR="00006C54">
        <w:rPr>
          <w:rFonts w:ascii="Arial" w:hAnsi="Arial" w:cs="Arial"/>
          <w:sz w:val="24"/>
          <w:szCs w:val="24"/>
        </w:rPr>
        <w:t>, kmetijstvu (pranje molznih naprav, škropilnic …)</w:t>
      </w:r>
      <w:r w:rsidRPr="00327A29">
        <w:rPr>
          <w:rFonts w:ascii="Arial" w:hAnsi="Arial" w:cs="Arial"/>
          <w:sz w:val="24"/>
          <w:szCs w:val="24"/>
        </w:rPr>
        <w:t>.</w:t>
      </w:r>
    </w:p>
    <w:p w14:paraId="5F86CB72" w14:textId="3F60779A" w:rsidR="0063185D" w:rsidRDefault="0063185D" w:rsidP="00BD20AB">
      <w:pPr>
        <w:spacing w:line="360" w:lineRule="auto"/>
        <w:jc w:val="both"/>
        <w:rPr>
          <w:rFonts w:ascii="Arial" w:hAnsi="Arial" w:cs="Arial"/>
          <w:sz w:val="24"/>
          <w:szCs w:val="24"/>
        </w:rPr>
      </w:pPr>
      <w:r w:rsidRPr="0063185D">
        <w:rPr>
          <w:rFonts w:ascii="Arial" w:hAnsi="Arial" w:cs="Arial"/>
          <w:sz w:val="24"/>
          <w:szCs w:val="24"/>
        </w:rPr>
        <w:t>Živinorejske kmetije, ki po zakonodaji in občinskih planih ne bodo nikoli priključene na javno kanalizacijo LAHKO UPORABIJO BLAT</w:t>
      </w:r>
      <w:r>
        <w:rPr>
          <w:rFonts w:ascii="Arial" w:hAnsi="Arial" w:cs="Arial"/>
          <w:sz w:val="24"/>
          <w:szCs w:val="24"/>
        </w:rPr>
        <w:t>O</w:t>
      </w:r>
      <w:r w:rsidRPr="0063185D">
        <w:rPr>
          <w:rFonts w:ascii="Arial" w:hAnsi="Arial" w:cs="Arial"/>
          <w:sz w:val="24"/>
          <w:szCs w:val="24"/>
        </w:rPr>
        <w:t xml:space="preserve"> iz greznic, nepretočnih greznic in iz malih komunalnih čistilnih naprav (z zmogljivostjo za največ 50 odraslih oseb) na kmetijskih površinah</w:t>
      </w:r>
      <w:r>
        <w:rPr>
          <w:rFonts w:ascii="Arial" w:hAnsi="Arial" w:cs="Arial"/>
          <w:sz w:val="24"/>
          <w:szCs w:val="24"/>
        </w:rPr>
        <w:t xml:space="preserve">. </w:t>
      </w:r>
      <w:r w:rsidRPr="0063185D">
        <w:rPr>
          <w:rFonts w:ascii="Arial" w:hAnsi="Arial" w:cs="Arial"/>
          <w:sz w:val="24"/>
          <w:szCs w:val="24"/>
        </w:rPr>
        <w:t>Blato zamešajo s komunalno odpadno vodo, gnojevko ali gnojnico in ga skladiščijo najmanj 6 mesecev, zatem pa uporabijo na kmetijskih površinah.</w:t>
      </w:r>
    </w:p>
    <w:p w14:paraId="39334EEB" w14:textId="6575E92F" w:rsidR="00C87934" w:rsidRDefault="00C87934" w:rsidP="00D0309A">
      <w:pPr>
        <w:pStyle w:val="NASLOV2"/>
        <w:spacing w:line="360" w:lineRule="auto"/>
      </w:pPr>
      <w:bookmarkStart w:id="77" w:name="_Toc191144271"/>
      <w:r>
        <w:t>5.1 Načini čiščenja odpadnih voda na kmetiji</w:t>
      </w:r>
      <w:bookmarkEnd w:id="77"/>
    </w:p>
    <w:p w14:paraId="68BA4916" w14:textId="69D73461" w:rsidR="00C87934" w:rsidRDefault="00D0309A" w:rsidP="00D0309A">
      <w:pPr>
        <w:spacing w:line="360" w:lineRule="auto"/>
        <w:jc w:val="both"/>
        <w:rPr>
          <w:rFonts w:ascii="Arial" w:hAnsi="Arial" w:cs="Arial"/>
          <w:sz w:val="24"/>
          <w:szCs w:val="24"/>
        </w:rPr>
      </w:pPr>
      <w:r>
        <w:rPr>
          <w:rFonts w:ascii="Arial" w:hAnsi="Arial" w:cs="Arial"/>
          <w:sz w:val="24"/>
          <w:szCs w:val="24"/>
        </w:rPr>
        <w:t xml:space="preserve">Na kmetiji </w:t>
      </w:r>
      <w:r w:rsidR="00683355">
        <w:rPr>
          <w:rFonts w:ascii="Arial" w:hAnsi="Arial" w:cs="Arial"/>
          <w:sz w:val="24"/>
          <w:szCs w:val="24"/>
        </w:rPr>
        <w:t xml:space="preserve">lahko </w:t>
      </w:r>
      <w:r w:rsidR="001936A1">
        <w:rPr>
          <w:rFonts w:ascii="Arial" w:hAnsi="Arial" w:cs="Arial"/>
          <w:sz w:val="24"/>
          <w:szCs w:val="24"/>
        </w:rPr>
        <w:t xml:space="preserve">za čiščenje odpadnih voda zgradimo </w:t>
      </w:r>
      <w:r w:rsidR="001304A0">
        <w:rPr>
          <w:rFonts w:ascii="Arial" w:hAnsi="Arial" w:cs="Arial"/>
          <w:sz w:val="24"/>
          <w:szCs w:val="24"/>
        </w:rPr>
        <w:t xml:space="preserve">lagunsko čistilno napravo ali </w:t>
      </w:r>
      <w:r w:rsidR="001936A1">
        <w:rPr>
          <w:rFonts w:ascii="Arial" w:hAnsi="Arial" w:cs="Arial"/>
          <w:sz w:val="24"/>
          <w:szCs w:val="24"/>
        </w:rPr>
        <w:t>rastlinsko čistilno napravo</w:t>
      </w:r>
      <w:r w:rsidR="009D75B1">
        <w:rPr>
          <w:rFonts w:ascii="Arial" w:hAnsi="Arial" w:cs="Arial"/>
          <w:sz w:val="24"/>
          <w:szCs w:val="24"/>
        </w:rPr>
        <w:t>.</w:t>
      </w:r>
    </w:p>
    <w:p w14:paraId="4F3B3778" w14:textId="163B7991" w:rsidR="001304A0" w:rsidRDefault="001304A0" w:rsidP="003D0034">
      <w:pPr>
        <w:pStyle w:val="NASLOV3"/>
        <w:spacing w:line="360" w:lineRule="auto"/>
      </w:pPr>
      <w:bookmarkStart w:id="78" w:name="_Toc191144272"/>
      <w:r>
        <w:t xml:space="preserve">5.1.1 Lagunska </w:t>
      </w:r>
      <w:r w:rsidR="00E645C1">
        <w:t>čistilna naprava</w:t>
      </w:r>
      <w:bookmarkEnd w:id="78"/>
    </w:p>
    <w:p w14:paraId="3B3F6F2E" w14:textId="013831A3" w:rsidR="00E645C1" w:rsidRDefault="00735F24" w:rsidP="00E645C1">
      <w:pPr>
        <w:spacing w:line="360" w:lineRule="auto"/>
        <w:jc w:val="both"/>
        <w:rPr>
          <w:rFonts w:ascii="Arial" w:hAnsi="Arial" w:cs="Arial"/>
          <w:sz w:val="24"/>
          <w:szCs w:val="24"/>
        </w:rPr>
      </w:pPr>
      <w:r>
        <w:rPr>
          <w:rFonts w:ascii="Arial" w:hAnsi="Arial" w:cs="Arial"/>
          <w:sz w:val="24"/>
          <w:szCs w:val="24"/>
        </w:rPr>
        <w:t>Zgradi</w:t>
      </w:r>
      <w:r w:rsidR="002B1C88">
        <w:rPr>
          <w:rFonts w:ascii="Arial" w:hAnsi="Arial" w:cs="Arial"/>
          <w:sz w:val="24"/>
          <w:szCs w:val="24"/>
        </w:rPr>
        <w:t xml:space="preserve">mo lahko </w:t>
      </w:r>
      <w:r>
        <w:rPr>
          <w:rFonts w:ascii="Arial" w:hAnsi="Arial" w:cs="Arial"/>
          <w:sz w:val="24"/>
          <w:szCs w:val="24"/>
        </w:rPr>
        <w:t>s</w:t>
      </w:r>
      <w:r w:rsidR="00E645C1" w:rsidRPr="00E645C1">
        <w:rPr>
          <w:rFonts w:ascii="Arial" w:hAnsi="Arial" w:cs="Arial"/>
          <w:sz w:val="24"/>
          <w:szCs w:val="24"/>
        </w:rPr>
        <w:t>istem treh pretočnih lagun, kjer se v</w:t>
      </w:r>
      <w:r w:rsidR="003D0034">
        <w:rPr>
          <w:rFonts w:ascii="Arial" w:hAnsi="Arial" w:cs="Arial"/>
          <w:sz w:val="24"/>
          <w:szCs w:val="24"/>
        </w:rPr>
        <w:t xml:space="preserve"> </w:t>
      </w:r>
      <w:r w:rsidR="00E645C1" w:rsidRPr="00E645C1">
        <w:rPr>
          <w:rFonts w:ascii="Arial" w:hAnsi="Arial" w:cs="Arial"/>
          <w:sz w:val="24"/>
          <w:szCs w:val="24"/>
        </w:rPr>
        <w:t>prvo laguno stekajo neposredno vse odpadne vode, ki nastajajo na kmetiji in v</w:t>
      </w:r>
      <w:r w:rsidR="000A5CF7">
        <w:rPr>
          <w:rFonts w:ascii="Arial" w:hAnsi="Arial" w:cs="Arial"/>
          <w:sz w:val="24"/>
          <w:szCs w:val="24"/>
        </w:rPr>
        <w:t xml:space="preserve"> </w:t>
      </w:r>
      <w:r w:rsidR="00E645C1" w:rsidRPr="00E645C1">
        <w:rPr>
          <w:rFonts w:ascii="Arial" w:hAnsi="Arial" w:cs="Arial"/>
          <w:sz w:val="24"/>
          <w:szCs w:val="24"/>
        </w:rPr>
        <w:t>predelavi. Dobrobit lagunskega sistema je v tem, da zahteva najmanj obratovalnih</w:t>
      </w:r>
      <w:r w:rsidR="000A5CF7">
        <w:rPr>
          <w:rFonts w:ascii="Arial" w:hAnsi="Arial" w:cs="Arial"/>
          <w:sz w:val="24"/>
          <w:szCs w:val="24"/>
        </w:rPr>
        <w:t xml:space="preserve"> </w:t>
      </w:r>
      <w:r w:rsidR="00E645C1" w:rsidRPr="00E645C1">
        <w:rPr>
          <w:rFonts w:ascii="Arial" w:hAnsi="Arial" w:cs="Arial"/>
          <w:sz w:val="24"/>
          <w:szCs w:val="24"/>
        </w:rPr>
        <w:t>stroškov, zanj potrebujemo najmanj časa za vzdrževanje in je eno najcenejših za</w:t>
      </w:r>
      <w:r w:rsidR="000A5CF7">
        <w:rPr>
          <w:rFonts w:ascii="Arial" w:hAnsi="Arial" w:cs="Arial"/>
          <w:sz w:val="24"/>
          <w:szCs w:val="24"/>
        </w:rPr>
        <w:t xml:space="preserve"> </w:t>
      </w:r>
      <w:r w:rsidR="00E645C1" w:rsidRPr="00E645C1">
        <w:rPr>
          <w:rFonts w:ascii="Arial" w:hAnsi="Arial" w:cs="Arial"/>
          <w:sz w:val="24"/>
          <w:szCs w:val="24"/>
        </w:rPr>
        <w:t>izgradnjo. Vendar pa je potreben prostor. Praznjenje blata (samo iz prve lagune!) je</w:t>
      </w:r>
      <w:r w:rsidR="000A5CF7">
        <w:rPr>
          <w:rFonts w:ascii="Arial" w:hAnsi="Arial" w:cs="Arial"/>
          <w:sz w:val="24"/>
          <w:szCs w:val="24"/>
        </w:rPr>
        <w:t xml:space="preserve"> </w:t>
      </w:r>
      <w:r w:rsidR="00E645C1" w:rsidRPr="00E645C1">
        <w:rPr>
          <w:rFonts w:ascii="Arial" w:hAnsi="Arial" w:cs="Arial"/>
          <w:sz w:val="24"/>
          <w:szCs w:val="24"/>
        </w:rPr>
        <w:t>potrebno vsakih 9 ali 12 let. Tako narava s svojimi procesi čisti</w:t>
      </w:r>
      <w:r w:rsidR="000A5CF7">
        <w:rPr>
          <w:rFonts w:ascii="Arial" w:hAnsi="Arial" w:cs="Arial"/>
          <w:sz w:val="24"/>
          <w:szCs w:val="24"/>
        </w:rPr>
        <w:t xml:space="preserve"> </w:t>
      </w:r>
      <w:r w:rsidR="00E645C1" w:rsidRPr="00E645C1">
        <w:rPr>
          <w:rFonts w:ascii="Arial" w:hAnsi="Arial" w:cs="Arial"/>
          <w:sz w:val="24"/>
          <w:szCs w:val="24"/>
        </w:rPr>
        <w:t>odpadne vode, ki jih povzročamo. Iz tretje lagune očiščena voda nam lahko služi za</w:t>
      </w:r>
      <w:r w:rsidR="000A5CF7">
        <w:rPr>
          <w:rFonts w:ascii="Arial" w:hAnsi="Arial" w:cs="Arial"/>
          <w:sz w:val="24"/>
          <w:szCs w:val="24"/>
        </w:rPr>
        <w:t xml:space="preserve"> </w:t>
      </w:r>
      <w:r w:rsidR="00E645C1" w:rsidRPr="00E645C1">
        <w:rPr>
          <w:rFonts w:ascii="Arial" w:hAnsi="Arial" w:cs="Arial"/>
          <w:sz w:val="24"/>
          <w:szCs w:val="24"/>
        </w:rPr>
        <w:t>namakanje ali pa jo poniknemo v zemljino ali bližnji vodotok.</w:t>
      </w:r>
      <w:r w:rsidR="002B1C88">
        <w:rPr>
          <w:rFonts w:ascii="Arial" w:hAnsi="Arial" w:cs="Arial"/>
          <w:sz w:val="24"/>
          <w:szCs w:val="24"/>
        </w:rPr>
        <w:t xml:space="preserve"> </w:t>
      </w:r>
    </w:p>
    <w:p w14:paraId="7A1717D3" w14:textId="31B88C86" w:rsidR="002B1C88" w:rsidRDefault="002B1C88" w:rsidP="00E645C1">
      <w:pPr>
        <w:spacing w:line="360" w:lineRule="auto"/>
        <w:jc w:val="both"/>
        <w:rPr>
          <w:rFonts w:ascii="Arial" w:hAnsi="Arial" w:cs="Arial"/>
          <w:sz w:val="24"/>
          <w:szCs w:val="24"/>
        </w:rPr>
      </w:pPr>
      <w:r>
        <w:rPr>
          <w:rFonts w:ascii="Arial" w:hAnsi="Arial" w:cs="Arial"/>
          <w:sz w:val="24"/>
          <w:szCs w:val="24"/>
        </w:rPr>
        <w:t xml:space="preserve">V novejšem času pa </w:t>
      </w:r>
      <w:r w:rsidR="001D2171">
        <w:rPr>
          <w:rFonts w:ascii="Arial" w:hAnsi="Arial" w:cs="Arial"/>
          <w:sz w:val="24"/>
          <w:szCs w:val="24"/>
        </w:rPr>
        <w:t xml:space="preserve">gradijo </w:t>
      </w:r>
      <w:r w:rsidR="0065730E">
        <w:rPr>
          <w:rFonts w:ascii="Arial" w:hAnsi="Arial" w:cs="Arial"/>
          <w:sz w:val="24"/>
          <w:szCs w:val="24"/>
        </w:rPr>
        <w:t>lagunske čistilne naprave s</w:t>
      </w:r>
      <w:r w:rsidR="009B4F04">
        <w:rPr>
          <w:rFonts w:ascii="Arial" w:hAnsi="Arial" w:cs="Arial"/>
          <w:sz w:val="24"/>
          <w:szCs w:val="24"/>
        </w:rPr>
        <w:t xml:space="preserve"> samo eno laguno.</w:t>
      </w:r>
      <w:r w:rsidR="006754A1">
        <w:rPr>
          <w:rFonts w:ascii="Arial" w:hAnsi="Arial" w:cs="Arial"/>
          <w:sz w:val="24"/>
          <w:szCs w:val="24"/>
        </w:rPr>
        <w:t xml:space="preserve"> </w:t>
      </w:r>
      <w:r w:rsidR="006754A1" w:rsidRPr="006754A1">
        <w:rPr>
          <w:rFonts w:ascii="Arial" w:hAnsi="Arial" w:cs="Arial"/>
          <w:sz w:val="24"/>
          <w:szCs w:val="24"/>
        </w:rPr>
        <w:t xml:space="preserve">Odpadne vode pritečejo na zgornjem koncu v laguno in na spodnji strani iztekajo očiščene vode iz lagune v vodotok. Odpadna voda tako gre skozi naravne </w:t>
      </w:r>
      <w:r w:rsidR="00CC20FD">
        <w:rPr>
          <w:rFonts w:ascii="Arial" w:hAnsi="Arial" w:cs="Arial"/>
          <w:sz w:val="24"/>
          <w:szCs w:val="24"/>
        </w:rPr>
        <w:t>procese čiščen</w:t>
      </w:r>
      <w:r w:rsidR="006708CF">
        <w:rPr>
          <w:rFonts w:ascii="Arial" w:hAnsi="Arial" w:cs="Arial"/>
          <w:sz w:val="24"/>
          <w:szCs w:val="24"/>
        </w:rPr>
        <w:t xml:space="preserve">ja. </w:t>
      </w:r>
      <w:r w:rsidR="006754A1" w:rsidRPr="006754A1">
        <w:rPr>
          <w:rFonts w:ascii="Arial" w:hAnsi="Arial" w:cs="Arial"/>
          <w:sz w:val="24"/>
          <w:szCs w:val="24"/>
        </w:rPr>
        <w:t>Zadrževalni čas vode v lagunah je običajno daljši (nekaj dni) kot v čistilnih napravah (nekaj ur). V aerobni laguni nastopi oksidacija organskih snovi. Kisik, ki je pri tem potreben, doseže vodno telo s procesom difuzije iz zraka in s fotosintezo iz alg.</w:t>
      </w:r>
    </w:p>
    <w:p w14:paraId="109DCB60" w14:textId="3C012B7E" w:rsidR="008D6016" w:rsidRDefault="008D6016" w:rsidP="00E645C1">
      <w:pPr>
        <w:spacing w:line="360" w:lineRule="auto"/>
        <w:jc w:val="both"/>
        <w:rPr>
          <w:rFonts w:ascii="Arial" w:hAnsi="Arial" w:cs="Arial"/>
          <w:sz w:val="24"/>
          <w:szCs w:val="24"/>
        </w:rPr>
      </w:pPr>
      <w:r>
        <w:rPr>
          <w:rFonts w:ascii="Arial" w:hAnsi="Arial" w:cs="Arial"/>
          <w:sz w:val="24"/>
          <w:szCs w:val="24"/>
        </w:rPr>
        <w:t>P</w:t>
      </w:r>
      <w:r w:rsidRPr="008D6016">
        <w:rPr>
          <w:rFonts w:ascii="Arial" w:hAnsi="Arial" w:cs="Arial"/>
          <w:sz w:val="24"/>
          <w:szCs w:val="24"/>
        </w:rPr>
        <w:t>odobne so naravnim močvirjem (prevladujejo plavajoče rastline – vodna hijacinta, vodna leča).</w:t>
      </w:r>
    </w:p>
    <w:p w14:paraId="3C48139A" w14:textId="26924281" w:rsidR="00E81AA3" w:rsidRDefault="00E81AA3" w:rsidP="00BD4E0C">
      <w:pPr>
        <w:pStyle w:val="NASLOV3"/>
        <w:spacing w:line="360" w:lineRule="auto"/>
      </w:pPr>
      <w:bookmarkStart w:id="79" w:name="_Toc191144273"/>
      <w:r>
        <w:t>5.1.2 Rastlinska čistilna naprava</w:t>
      </w:r>
      <w:bookmarkEnd w:id="79"/>
    </w:p>
    <w:p w14:paraId="3C4DE94F" w14:textId="0B144258" w:rsidR="00E81AA3" w:rsidRDefault="00BD4E0C" w:rsidP="00BD4E0C">
      <w:pPr>
        <w:spacing w:line="360" w:lineRule="auto"/>
        <w:jc w:val="both"/>
        <w:rPr>
          <w:rFonts w:ascii="Arial" w:hAnsi="Arial" w:cs="Arial"/>
          <w:sz w:val="24"/>
          <w:szCs w:val="24"/>
        </w:rPr>
      </w:pPr>
      <w:r w:rsidRPr="00BD4E0C">
        <w:rPr>
          <w:rFonts w:ascii="Arial" w:hAnsi="Arial" w:cs="Arial"/>
          <w:sz w:val="24"/>
          <w:szCs w:val="24"/>
        </w:rPr>
        <w:t xml:space="preserve">Rastlinske čistilne naprave </w:t>
      </w:r>
      <w:r w:rsidR="00DD3FCE">
        <w:rPr>
          <w:rFonts w:ascii="Arial" w:hAnsi="Arial" w:cs="Arial"/>
          <w:sz w:val="24"/>
          <w:szCs w:val="24"/>
        </w:rPr>
        <w:t>t</w:t>
      </w:r>
      <w:r w:rsidRPr="00BD4E0C">
        <w:rPr>
          <w:rFonts w:ascii="Arial" w:hAnsi="Arial" w:cs="Arial"/>
          <w:sz w:val="24"/>
          <w:szCs w:val="24"/>
        </w:rPr>
        <w:t>emeljijo na uporabi različnih vrst močvirskih rastlin, mešanic peska ter mikroorganizmov.</w:t>
      </w:r>
    </w:p>
    <w:p w14:paraId="31C90B15" w14:textId="4AB02295" w:rsidR="007E7120" w:rsidRDefault="007E7120" w:rsidP="007E7120">
      <w:pPr>
        <w:spacing w:line="360" w:lineRule="auto"/>
        <w:jc w:val="both"/>
        <w:rPr>
          <w:rFonts w:ascii="Arial" w:hAnsi="Arial" w:cs="Arial"/>
          <w:sz w:val="24"/>
          <w:szCs w:val="24"/>
        </w:rPr>
      </w:pPr>
      <w:r w:rsidRPr="007E7120">
        <w:rPr>
          <w:rFonts w:ascii="Arial" w:hAnsi="Arial" w:cs="Arial"/>
          <w:sz w:val="24"/>
          <w:szCs w:val="24"/>
        </w:rPr>
        <w:t>Sistem rastlinske čistilne naprave sestavlja manjši prekatni zadrževalnik - usedalnik, kjer se zadržuje mulj, ki preprečuje zamašitev sistema in več (od 2 do 4) medsebojno povezanih zaporednih gred (filtrirna, čistilna in polirna).</w:t>
      </w:r>
    </w:p>
    <w:p w14:paraId="62372275" w14:textId="641AEB5D" w:rsidR="003829E6" w:rsidRDefault="003829E6" w:rsidP="003829E6">
      <w:pPr>
        <w:spacing w:line="360" w:lineRule="auto"/>
        <w:jc w:val="both"/>
        <w:rPr>
          <w:rFonts w:ascii="Arial" w:hAnsi="Arial" w:cs="Arial"/>
          <w:sz w:val="24"/>
          <w:szCs w:val="24"/>
        </w:rPr>
      </w:pPr>
      <w:r w:rsidRPr="003829E6">
        <w:rPr>
          <w:rFonts w:ascii="Arial" w:hAnsi="Arial" w:cs="Arial"/>
          <w:sz w:val="24"/>
          <w:szCs w:val="24"/>
        </w:rPr>
        <w:t>Grede so z namenom zadrževanja odpadne vode izolirane s folijo ter napolnjene z različnimi frakcijami peska, t. i. substratom.</w:t>
      </w:r>
      <w:r>
        <w:rPr>
          <w:rFonts w:ascii="Arial" w:hAnsi="Arial" w:cs="Arial"/>
          <w:sz w:val="24"/>
          <w:szCs w:val="24"/>
        </w:rPr>
        <w:t xml:space="preserve"> </w:t>
      </w:r>
      <w:r w:rsidRPr="003829E6">
        <w:rPr>
          <w:rFonts w:ascii="Arial" w:hAnsi="Arial" w:cs="Arial"/>
          <w:sz w:val="24"/>
          <w:szCs w:val="24"/>
        </w:rPr>
        <w:t>Substrat omogoča filtracijo, sedimentacijo in absorbcijo raztopljenih in suspendiranih snovi, patogenih organizmov, dušika, fosforja in kovin.</w:t>
      </w:r>
      <w:r>
        <w:rPr>
          <w:rFonts w:ascii="Arial" w:hAnsi="Arial" w:cs="Arial"/>
          <w:sz w:val="24"/>
          <w:szCs w:val="24"/>
        </w:rPr>
        <w:t xml:space="preserve"> </w:t>
      </w:r>
      <w:r w:rsidRPr="003829E6">
        <w:rPr>
          <w:rFonts w:ascii="Arial" w:hAnsi="Arial" w:cs="Arial"/>
          <w:sz w:val="24"/>
          <w:szCs w:val="24"/>
        </w:rPr>
        <w:t>Uporabljamo pesek, prodnike in kamenje najrazličnejših velikosti.</w:t>
      </w:r>
    </w:p>
    <w:p w14:paraId="11DD6372" w14:textId="6421F607" w:rsidR="004109B4" w:rsidRDefault="003F03AC" w:rsidP="004109B4">
      <w:pPr>
        <w:spacing w:line="360" w:lineRule="auto"/>
        <w:jc w:val="center"/>
        <w:rPr>
          <w:rFonts w:ascii="Arial" w:hAnsi="Arial" w:cs="Arial"/>
          <w:sz w:val="24"/>
          <w:szCs w:val="24"/>
        </w:rPr>
      </w:pPr>
      <w:r>
        <w:rPr>
          <w:noProof/>
        </w:rPr>
        <w:drawing>
          <wp:inline distT="0" distB="0" distL="0" distR="0" wp14:anchorId="723C7902" wp14:editId="330A04A8">
            <wp:extent cx="5796297" cy="1877877"/>
            <wp:effectExtent l="0" t="0" r="0" b="8255"/>
            <wp:docPr id="1051192272" name="Slika 2" descr="Slika, ki vsebuje besede besedilo, posnetek zaslona, diagram,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92272" name="Slika 2" descr="Slika, ki vsebuje besede besedilo, posnetek zaslona, diagram, oblikovanje&#10;&#10;Vsebina, ustvarjena z umetno inteligenco, morda ni praviln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2551" cy="1879903"/>
                    </a:xfrm>
                    <a:prstGeom prst="rect">
                      <a:avLst/>
                    </a:prstGeom>
                    <a:noFill/>
                    <a:ln>
                      <a:noFill/>
                    </a:ln>
                  </pic:spPr>
                </pic:pic>
              </a:graphicData>
            </a:graphic>
          </wp:inline>
        </w:drawing>
      </w:r>
    </w:p>
    <w:p w14:paraId="0E636954" w14:textId="1AD2A0B3" w:rsidR="003F03AC" w:rsidRDefault="003F03AC" w:rsidP="003F03AC">
      <w:pPr>
        <w:pStyle w:val="Napis"/>
        <w:jc w:val="center"/>
        <w:rPr>
          <w:rFonts w:ascii="Arial" w:hAnsi="Arial" w:cs="Arial"/>
          <w:i w:val="0"/>
          <w:iCs w:val="0"/>
          <w:color w:val="auto"/>
          <w:sz w:val="22"/>
          <w:szCs w:val="22"/>
        </w:rPr>
      </w:pPr>
      <w:bookmarkStart w:id="80" w:name="_Toc191144310"/>
      <w:r w:rsidRPr="003F03AC">
        <w:rPr>
          <w:rFonts w:ascii="Arial" w:hAnsi="Arial" w:cs="Arial"/>
          <w:i w:val="0"/>
          <w:iCs w:val="0"/>
          <w:color w:val="auto"/>
          <w:sz w:val="22"/>
          <w:szCs w:val="22"/>
        </w:rPr>
        <w:t xml:space="preserve">Slika </w:t>
      </w:r>
      <w:r w:rsidRPr="003F03AC">
        <w:rPr>
          <w:rFonts w:ascii="Arial" w:hAnsi="Arial" w:cs="Arial"/>
          <w:i w:val="0"/>
          <w:iCs w:val="0"/>
          <w:color w:val="auto"/>
          <w:sz w:val="22"/>
          <w:szCs w:val="22"/>
        </w:rPr>
        <w:fldChar w:fldCharType="begin"/>
      </w:r>
      <w:r w:rsidRPr="003F03AC">
        <w:rPr>
          <w:rFonts w:ascii="Arial" w:hAnsi="Arial" w:cs="Arial"/>
          <w:i w:val="0"/>
          <w:iCs w:val="0"/>
          <w:color w:val="auto"/>
          <w:sz w:val="22"/>
          <w:szCs w:val="22"/>
        </w:rPr>
        <w:instrText xml:space="preserve"> SEQ Slika \* ARABIC </w:instrText>
      </w:r>
      <w:r w:rsidRPr="003F03AC">
        <w:rPr>
          <w:rFonts w:ascii="Arial" w:hAnsi="Arial" w:cs="Arial"/>
          <w:i w:val="0"/>
          <w:iCs w:val="0"/>
          <w:color w:val="auto"/>
          <w:sz w:val="22"/>
          <w:szCs w:val="22"/>
        </w:rPr>
        <w:fldChar w:fldCharType="separate"/>
      </w:r>
      <w:r w:rsidRPr="003F03AC">
        <w:rPr>
          <w:rFonts w:ascii="Arial" w:hAnsi="Arial" w:cs="Arial"/>
          <w:i w:val="0"/>
          <w:iCs w:val="0"/>
          <w:noProof/>
          <w:color w:val="auto"/>
          <w:sz w:val="22"/>
          <w:szCs w:val="22"/>
        </w:rPr>
        <w:t>2</w:t>
      </w:r>
      <w:r w:rsidRPr="003F03AC">
        <w:rPr>
          <w:rFonts w:ascii="Arial" w:hAnsi="Arial" w:cs="Arial"/>
          <w:i w:val="0"/>
          <w:iCs w:val="0"/>
          <w:color w:val="auto"/>
          <w:sz w:val="22"/>
          <w:szCs w:val="22"/>
        </w:rPr>
        <w:fldChar w:fldCharType="end"/>
      </w:r>
      <w:r w:rsidRPr="003F03AC">
        <w:rPr>
          <w:rFonts w:ascii="Arial" w:hAnsi="Arial" w:cs="Arial"/>
          <w:i w:val="0"/>
          <w:iCs w:val="0"/>
          <w:color w:val="auto"/>
          <w:sz w:val="22"/>
          <w:szCs w:val="22"/>
        </w:rPr>
        <w:t>: Prerez skozi gredo rastlinske čistilne naprave.</w:t>
      </w:r>
      <w:bookmarkEnd w:id="80"/>
    </w:p>
    <w:p w14:paraId="6FAB843A" w14:textId="38C87D88" w:rsidR="006C38A7" w:rsidRDefault="006C38A7" w:rsidP="006C38A7">
      <w:pPr>
        <w:spacing w:line="360" w:lineRule="auto"/>
        <w:jc w:val="both"/>
        <w:rPr>
          <w:rFonts w:ascii="Arial" w:hAnsi="Arial" w:cs="Arial"/>
          <w:sz w:val="24"/>
          <w:szCs w:val="24"/>
        </w:rPr>
      </w:pPr>
      <w:r w:rsidRPr="006C38A7">
        <w:rPr>
          <w:rFonts w:ascii="Arial" w:hAnsi="Arial" w:cs="Arial"/>
          <w:sz w:val="24"/>
          <w:szCs w:val="24"/>
        </w:rPr>
        <w:t>Skozi grede se  10 cm pod površjem  gravitacijsko  pretaka  voda,  bodisi  v  horizontalni,  vertikalni  ali  horizontalnovertikalni smeri, kar preprečuje smrad in razvoj nezaželenih insektov.</w:t>
      </w:r>
    </w:p>
    <w:p w14:paraId="3465A77E" w14:textId="20DEB198" w:rsidR="002F0239" w:rsidRDefault="002F0239" w:rsidP="002F0239">
      <w:pPr>
        <w:spacing w:line="360" w:lineRule="auto"/>
        <w:jc w:val="both"/>
        <w:rPr>
          <w:rFonts w:ascii="Arial" w:hAnsi="Arial" w:cs="Arial"/>
          <w:sz w:val="24"/>
          <w:szCs w:val="24"/>
        </w:rPr>
      </w:pPr>
      <w:r>
        <w:rPr>
          <w:rFonts w:ascii="Arial" w:hAnsi="Arial" w:cs="Arial"/>
          <w:sz w:val="24"/>
          <w:szCs w:val="24"/>
        </w:rPr>
        <w:t xml:space="preserve">V gredah so posajene </w:t>
      </w:r>
      <w:r w:rsidRPr="002F0239">
        <w:rPr>
          <w:rFonts w:ascii="Arial" w:hAnsi="Arial" w:cs="Arial"/>
          <w:sz w:val="24"/>
          <w:szCs w:val="24"/>
        </w:rPr>
        <w:t>močvirsk</w:t>
      </w:r>
      <w:r w:rsidR="00986935">
        <w:rPr>
          <w:rFonts w:ascii="Arial" w:hAnsi="Arial" w:cs="Arial"/>
          <w:sz w:val="24"/>
          <w:szCs w:val="24"/>
        </w:rPr>
        <w:t>e</w:t>
      </w:r>
      <w:r w:rsidRPr="002F0239">
        <w:rPr>
          <w:rFonts w:ascii="Arial" w:hAnsi="Arial" w:cs="Arial"/>
          <w:sz w:val="24"/>
          <w:szCs w:val="24"/>
        </w:rPr>
        <w:t xml:space="preserve"> rastl</w:t>
      </w:r>
      <w:r w:rsidR="00986935">
        <w:rPr>
          <w:rFonts w:ascii="Arial" w:hAnsi="Arial" w:cs="Arial"/>
          <w:sz w:val="24"/>
          <w:szCs w:val="24"/>
        </w:rPr>
        <w:t>ine</w:t>
      </w:r>
      <w:r w:rsidR="00D80C57">
        <w:rPr>
          <w:rFonts w:ascii="Arial" w:hAnsi="Arial" w:cs="Arial"/>
          <w:sz w:val="24"/>
          <w:szCs w:val="24"/>
        </w:rPr>
        <w:t>, ki sodelujejo pri čiščenju</w:t>
      </w:r>
      <w:r w:rsidR="00BB4972">
        <w:rPr>
          <w:rFonts w:ascii="Arial" w:hAnsi="Arial" w:cs="Arial"/>
          <w:sz w:val="24"/>
          <w:szCs w:val="24"/>
        </w:rPr>
        <w:t xml:space="preserve"> odpadne vode</w:t>
      </w:r>
      <w:r w:rsidR="006F03B5">
        <w:rPr>
          <w:rFonts w:ascii="Arial" w:hAnsi="Arial" w:cs="Arial"/>
          <w:sz w:val="24"/>
          <w:szCs w:val="24"/>
        </w:rPr>
        <w:t>. N</w:t>
      </w:r>
      <w:r w:rsidRPr="002F0239">
        <w:rPr>
          <w:rFonts w:ascii="Arial" w:hAnsi="Arial" w:cs="Arial"/>
          <w:sz w:val="24"/>
          <w:szCs w:val="24"/>
        </w:rPr>
        <w:t xml:space="preserve">ajpogosteje </w:t>
      </w:r>
      <w:r w:rsidR="006F03B5">
        <w:rPr>
          <w:rFonts w:ascii="Arial" w:hAnsi="Arial" w:cs="Arial"/>
          <w:sz w:val="24"/>
          <w:szCs w:val="24"/>
        </w:rPr>
        <w:t xml:space="preserve">se </w:t>
      </w:r>
      <w:r w:rsidRPr="002F0239">
        <w:rPr>
          <w:rFonts w:ascii="Arial" w:hAnsi="Arial" w:cs="Arial"/>
          <w:sz w:val="24"/>
          <w:szCs w:val="24"/>
        </w:rPr>
        <w:t>uporabljajo: navadni trst, rogoz,</w:t>
      </w:r>
      <w:r w:rsidR="006F03B5">
        <w:rPr>
          <w:rFonts w:ascii="Arial" w:hAnsi="Arial" w:cs="Arial"/>
          <w:sz w:val="24"/>
          <w:szCs w:val="24"/>
        </w:rPr>
        <w:t xml:space="preserve"> </w:t>
      </w:r>
      <w:r w:rsidRPr="002F0239">
        <w:rPr>
          <w:rFonts w:ascii="Arial" w:hAnsi="Arial" w:cs="Arial"/>
          <w:sz w:val="24"/>
          <w:szCs w:val="24"/>
        </w:rPr>
        <w:t>vitki šaš,</w:t>
      </w:r>
      <w:r w:rsidR="006F03B5">
        <w:rPr>
          <w:rFonts w:ascii="Arial" w:hAnsi="Arial" w:cs="Arial"/>
          <w:sz w:val="24"/>
          <w:szCs w:val="24"/>
        </w:rPr>
        <w:t xml:space="preserve"> l</w:t>
      </w:r>
      <w:r w:rsidRPr="002F0239">
        <w:rPr>
          <w:rFonts w:ascii="Arial" w:hAnsi="Arial" w:cs="Arial"/>
          <w:sz w:val="24"/>
          <w:szCs w:val="24"/>
        </w:rPr>
        <w:t>očje</w:t>
      </w:r>
      <w:r w:rsidR="006F03B5">
        <w:rPr>
          <w:rFonts w:ascii="Arial" w:hAnsi="Arial" w:cs="Arial"/>
          <w:sz w:val="24"/>
          <w:szCs w:val="24"/>
        </w:rPr>
        <w:t xml:space="preserve"> </w:t>
      </w:r>
      <w:r w:rsidRPr="002F0239">
        <w:rPr>
          <w:rFonts w:ascii="Arial" w:hAnsi="Arial" w:cs="Arial"/>
          <w:sz w:val="24"/>
          <w:szCs w:val="24"/>
        </w:rPr>
        <w:t>in sitec</w:t>
      </w:r>
      <w:r w:rsidR="006F03B5">
        <w:rPr>
          <w:rFonts w:ascii="Arial" w:hAnsi="Arial" w:cs="Arial"/>
          <w:sz w:val="24"/>
          <w:szCs w:val="24"/>
        </w:rPr>
        <w:t>.</w:t>
      </w:r>
    </w:p>
    <w:p w14:paraId="562D7C1A" w14:textId="3F9383E2" w:rsidR="005A64F5" w:rsidRDefault="005A64F5" w:rsidP="006F61F4">
      <w:pPr>
        <w:spacing w:line="360" w:lineRule="auto"/>
        <w:jc w:val="both"/>
        <w:rPr>
          <w:rFonts w:ascii="Arial" w:hAnsi="Arial" w:cs="Arial"/>
          <w:sz w:val="24"/>
          <w:szCs w:val="24"/>
        </w:rPr>
      </w:pPr>
      <w:r w:rsidRPr="005A64F5">
        <w:rPr>
          <w:rFonts w:ascii="Arial" w:hAnsi="Arial" w:cs="Arial"/>
          <w:sz w:val="24"/>
          <w:szCs w:val="24"/>
        </w:rPr>
        <w:t>Sistem  lahko zaključimo  z  akumulacijskim  bazenom (zbiralnikom  vode),  kjer prečiščeno  vodo  zbiramo  ter  ponovno  uporabimo</w:t>
      </w:r>
      <w:r>
        <w:rPr>
          <w:rFonts w:ascii="Arial" w:hAnsi="Arial" w:cs="Arial"/>
          <w:sz w:val="24"/>
          <w:szCs w:val="24"/>
        </w:rPr>
        <w:t xml:space="preserve"> z</w:t>
      </w:r>
      <w:r w:rsidRPr="005A64F5">
        <w:rPr>
          <w:rFonts w:ascii="Arial" w:hAnsi="Arial" w:cs="Arial"/>
          <w:sz w:val="24"/>
          <w:szCs w:val="24"/>
        </w:rPr>
        <w:t>a namakanje oz. zalivanje zelenih površin,</w:t>
      </w:r>
      <w:r w:rsidR="006F61F4">
        <w:rPr>
          <w:rFonts w:ascii="Arial" w:hAnsi="Arial" w:cs="Arial"/>
          <w:sz w:val="24"/>
          <w:szCs w:val="24"/>
        </w:rPr>
        <w:t xml:space="preserve"> </w:t>
      </w:r>
      <w:r w:rsidRPr="005A64F5">
        <w:rPr>
          <w:rFonts w:ascii="Arial" w:hAnsi="Arial" w:cs="Arial"/>
          <w:sz w:val="24"/>
          <w:szCs w:val="24"/>
        </w:rPr>
        <w:t>gašenje požarov, gojenje akvakultur,</w:t>
      </w:r>
      <w:r w:rsidR="006F61F4">
        <w:rPr>
          <w:rFonts w:ascii="Arial" w:hAnsi="Arial" w:cs="Arial"/>
          <w:sz w:val="24"/>
          <w:szCs w:val="24"/>
        </w:rPr>
        <w:t xml:space="preserve"> </w:t>
      </w:r>
      <w:r w:rsidR="006F61F4" w:rsidRPr="006F61F4">
        <w:rPr>
          <w:rFonts w:ascii="Arial" w:hAnsi="Arial" w:cs="Arial"/>
          <w:sz w:val="24"/>
          <w:szCs w:val="24"/>
        </w:rPr>
        <w:t>splakovanje stranišč, pranje avtomobilov itd.</w:t>
      </w:r>
    </w:p>
    <w:p w14:paraId="2F93B135" w14:textId="7FC2518A" w:rsidR="006B1BA2" w:rsidRPr="006C38A7" w:rsidRDefault="006B1BA2" w:rsidP="006F61F4">
      <w:pPr>
        <w:spacing w:line="360" w:lineRule="auto"/>
        <w:jc w:val="both"/>
        <w:rPr>
          <w:rFonts w:ascii="Arial" w:hAnsi="Arial" w:cs="Arial"/>
          <w:sz w:val="24"/>
          <w:szCs w:val="24"/>
        </w:rPr>
      </w:pPr>
      <w:r w:rsidRPr="006B1BA2">
        <w:rPr>
          <w:rFonts w:ascii="Arial" w:hAnsi="Arial" w:cs="Arial"/>
          <w:sz w:val="24"/>
          <w:szCs w:val="24"/>
        </w:rPr>
        <w:t>K sistemu lahko postavimo tudi kompostno gredo, namenjeno kompostiranju biološkega blata, mulja, nastalega v primarni stopnji čiščenja.</w:t>
      </w:r>
    </w:p>
    <w:p w14:paraId="2A0EA51A" w14:textId="33776CA5" w:rsidR="00A23176" w:rsidRPr="00DE279A" w:rsidRDefault="00DE279A" w:rsidP="00BD20AB">
      <w:pPr>
        <w:pStyle w:val="NASLOV10"/>
        <w:spacing w:line="360" w:lineRule="auto"/>
        <w:jc w:val="both"/>
      </w:pPr>
      <w:bookmarkStart w:id="81" w:name="_Toc184633057"/>
      <w:bookmarkStart w:id="82" w:name="_Toc191144274"/>
      <w:r w:rsidRPr="00DE279A">
        <w:t>6 Navede in razloži posledice intenzivnega kmetijstva na siromašenje biotske pestrosti.</w:t>
      </w:r>
      <w:bookmarkEnd w:id="81"/>
      <w:bookmarkEnd w:id="82"/>
    </w:p>
    <w:p w14:paraId="2B82A3DF" w14:textId="17B41460" w:rsidR="00AB71AD" w:rsidRPr="00AB71AD" w:rsidRDefault="002B2584" w:rsidP="00BD20AB">
      <w:pPr>
        <w:spacing w:line="360" w:lineRule="auto"/>
        <w:jc w:val="both"/>
        <w:rPr>
          <w:rFonts w:ascii="Arial" w:hAnsi="Arial" w:cs="Arial"/>
          <w:sz w:val="24"/>
          <w:szCs w:val="24"/>
        </w:rPr>
      </w:pPr>
      <w:r w:rsidRPr="00AB71AD">
        <w:rPr>
          <w:rFonts w:ascii="Arial" w:hAnsi="Arial" w:cs="Arial"/>
          <w:sz w:val="24"/>
          <w:szCs w:val="24"/>
        </w:rPr>
        <w:t xml:space="preserve">Intenzivno kmetijstvo pripomore k siromašenju biotske pestrosti </w:t>
      </w:r>
      <w:r w:rsidR="00394DE0">
        <w:rPr>
          <w:rFonts w:ascii="Arial" w:hAnsi="Arial" w:cs="Arial"/>
          <w:sz w:val="24"/>
          <w:szCs w:val="24"/>
        </w:rPr>
        <w:t>z</w:t>
      </w:r>
      <w:r w:rsidR="00AB71AD" w:rsidRPr="00AB71AD">
        <w:rPr>
          <w:rFonts w:ascii="Arial" w:hAnsi="Arial" w:cs="Arial"/>
          <w:sz w:val="24"/>
          <w:szCs w:val="24"/>
        </w:rPr>
        <w:t>:</w:t>
      </w:r>
      <w:r w:rsidRPr="00AB71AD">
        <w:rPr>
          <w:rFonts w:ascii="Arial" w:hAnsi="Arial" w:cs="Arial"/>
          <w:sz w:val="24"/>
          <w:szCs w:val="24"/>
        </w:rPr>
        <w:t xml:space="preserve"> </w:t>
      </w:r>
    </w:p>
    <w:p w14:paraId="6E433F97" w14:textId="20CA19A3" w:rsidR="008A5EB9" w:rsidRPr="00AB71AD" w:rsidRDefault="002B2584" w:rsidP="00BD20AB">
      <w:pPr>
        <w:pStyle w:val="Odstavekseznama"/>
        <w:numPr>
          <w:ilvl w:val="0"/>
          <w:numId w:val="27"/>
        </w:numPr>
        <w:spacing w:line="360" w:lineRule="auto"/>
        <w:jc w:val="both"/>
        <w:rPr>
          <w:rFonts w:ascii="Arial" w:hAnsi="Arial" w:cs="Arial"/>
          <w:sz w:val="24"/>
          <w:szCs w:val="24"/>
        </w:rPr>
      </w:pPr>
      <w:r w:rsidRPr="00AB71AD">
        <w:rPr>
          <w:rFonts w:ascii="Arial" w:hAnsi="Arial" w:cs="Arial"/>
          <w:b/>
          <w:bCs/>
          <w:sz w:val="24"/>
          <w:szCs w:val="24"/>
        </w:rPr>
        <w:t>več</w:t>
      </w:r>
      <w:r w:rsidR="00AB71AD" w:rsidRPr="00AB71AD">
        <w:rPr>
          <w:rFonts w:ascii="Arial" w:hAnsi="Arial" w:cs="Arial"/>
          <w:b/>
          <w:bCs/>
          <w:sz w:val="24"/>
          <w:szCs w:val="24"/>
        </w:rPr>
        <w:t>kratno košnjo letno</w:t>
      </w:r>
      <w:r w:rsidRPr="00AB71AD">
        <w:rPr>
          <w:rFonts w:ascii="Arial" w:hAnsi="Arial" w:cs="Arial"/>
          <w:sz w:val="24"/>
          <w:szCs w:val="24"/>
        </w:rPr>
        <w:t xml:space="preserve"> </w:t>
      </w:r>
      <w:r w:rsidR="00AB71AD" w:rsidRPr="00AB71AD">
        <w:rPr>
          <w:rFonts w:ascii="Arial" w:hAnsi="Arial" w:cs="Arial"/>
          <w:sz w:val="24"/>
          <w:szCs w:val="24"/>
        </w:rPr>
        <w:t>(</w:t>
      </w:r>
      <w:r w:rsidR="00AB71AD">
        <w:rPr>
          <w:rFonts w:ascii="Arial" w:hAnsi="Arial" w:cs="Arial"/>
          <w:sz w:val="24"/>
          <w:szCs w:val="24"/>
        </w:rPr>
        <w:t xml:space="preserve">Več </w:t>
      </w:r>
      <w:r w:rsidRPr="00AB71AD">
        <w:rPr>
          <w:rFonts w:ascii="Arial" w:hAnsi="Arial" w:cs="Arial"/>
          <w:sz w:val="24"/>
          <w:szCs w:val="24"/>
        </w:rPr>
        <w:t>kot 3x letno</w:t>
      </w:r>
      <w:r w:rsidR="00AB71AD">
        <w:rPr>
          <w:rFonts w:ascii="Arial" w:hAnsi="Arial" w:cs="Arial"/>
          <w:sz w:val="24"/>
          <w:szCs w:val="24"/>
        </w:rPr>
        <w:t xml:space="preserve"> kosimo</w:t>
      </w:r>
      <w:r w:rsidR="00394DE0">
        <w:rPr>
          <w:rFonts w:ascii="Arial" w:hAnsi="Arial" w:cs="Arial"/>
          <w:sz w:val="24"/>
          <w:szCs w:val="24"/>
        </w:rPr>
        <w:t>, zgodnja prva košnja – preden trave in cvetnice semenijo.</w:t>
      </w:r>
      <w:r w:rsidRPr="00AB71AD">
        <w:rPr>
          <w:rFonts w:ascii="Arial" w:hAnsi="Arial" w:cs="Arial"/>
          <w:sz w:val="24"/>
          <w:szCs w:val="24"/>
        </w:rPr>
        <w:t xml:space="preserve">), </w:t>
      </w:r>
    </w:p>
    <w:p w14:paraId="253CCB61" w14:textId="779EE28D" w:rsidR="0087638A" w:rsidRPr="008A5EB9" w:rsidRDefault="008A5EB9" w:rsidP="00BD20AB">
      <w:pPr>
        <w:pStyle w:val="Odstavekseznama"/>
        <w:numPr>
          <w:ilvl w:val="0"/>
          <w:numId w:val="26"/>
        </w:numPr>
        <w:spacing w:line="360" w:lineRule="auto"/>
        <w:jc w:val="both"/>
        <w:rPr>
          <w:rFonts w:ascii="Arial" w:hAnsi="Arial" w:cs="Arial"/>
          <w:sz w:val="24"/>
          <w:szCs w:val="24"/>
        </w:rPr>
      </w:pPr>
      <w:r w:rsidRPr="008A5EB9">
        <w:rPr>
          <w:rFonts w:ascii="Arial" w:hAnsi="Arial" w:cs="Arial"/>
          <w:b/>
          <w:bCs/>
          <w:sz w:val="24"/>
          <w:szCs w:val="24"/>
        </w:rPr>
        <w:t>m</w:t>
      </w:r>
      <w:r w:rsidR="002B2584" w:rsidRPr="008A5EB9">
        <w:rPr>
          <w:rFonts w:ascii="Arial" w:hAnsi="Arial" w:cs="Arial"/>
          <w:b/>
          <w:bCs/>
          <w:sz w:val="24"/>
          <w:szCs w:val="24"/>
        </w:rPr>
        <w:t>onokultur</w:t>
      </w:r>
      <w:r w:rsidR="00AB71AD">
        <w:rPr>
          <w:rFonts w:ascii="Arial" w:hAnsi="Arial" w:cs="Arial"/>
          <w:b/>
          <w:bCs/>
          <w:sz w:val="24"/>
          <w:szCs w:val="24"/>
        </w:rPr>
        <w:t>o</w:t>
      </w:r>
      <w:r>
        <w:rPr>
          <w:rFonts w:ascii="Arial" w:hAnsi="Arial" w:cs="Arial"/>
          <w:sz w:val="24"/>
          <w:szCs w:val="24"/>
        </w:rPr>
        <w:t xml:space="preserve"> (</w:t>
      </w:r>
      <w:r w:rsidR="00AB71AD" w:rsidRPr="00AB71AD">
        <w:rPr>
          <w:rFonts w:ascii="Arial" w:hAnsi="Arial" w:cs="Arial"/>
          <w:sz w:val="24"/>
          <w:szCs w:val="24"/>
        </w:rPr>
        <w:t>Monokulturno kmetijstvo pomeni stalno gojenje iste kulturne rastline na istem zemljišču. Posledice</w:t>
      </w:r>
      <w:r w:rsidR="00AB71AD">
        <w:rPr>
          <w:rFonts w:ascii="Arial" w:hAnsi="Arial" w:cs="Arial"/>
          <w:sz w:val="24"/>
          <w:szCs w:val="24"/>
        </w:rPr>
        <w:t xml:space="preserve"> </w:t>
      </w:r>
      <w:r w:rsidR="00AB71AD" w:rsidRPr="00AB71AD">
        <w:rPr>
          <w:rFonts w:ascii="Arial" w:hAnsi="Arial" w:cs="Arial"/>
          <w:sz w:val="24"/>
          <w:szCs w:val="24"/>
        </w:rPr>
        <w:t xml:space="preserve">za biotsko raznovrstnost, so velike. </w:t>
      </w:r>
      <w:r w:rsidR="00AB71AD">
        <w:rPr>
          <w:rFonts w:ascii="Arial" w:hAnsi="Arial" w:cs="Arial"/>
          <w:sz w:val="24"/>
          <w:szCs w:val="24"/>
        </w:rPr>
        <w:t>N</w:t>
      </w:r>
      <w:r w:rsidR="00AB71AD" w:rsidRPr="00AB71AD">
        <w:rPr>
          <w:rFonts w:ascii="Arial" w:hAnsi="Arial" w:cs="Arial"/>
          <w:sz w:val="24"/>
          <w:szCs w:val="24"/>
        </w:rPr>
        <w:t xml:space="preserve">a velikih obdelovalnih površinah </w:t>
      </w:r>
      <w:r w:rsidR="00AB71AD">
        <w:rPr>
          <w:rFonts w:ascii="Arial" w:hAnsi="Arial" w:cs="Arial"/>
          <w:sz w:val="24"/>
          <w:szCs w:val="24"/>
        </w:rPr>
        <w:t xml:space="preserve">se </w:t>
      </w:r>
      <w:r w:rsidR="00AB71AD" w:rsidRPr="00AB71AD">
        <w:rPr>
          <w:rFonts w:ascii="Arial" w:hAnsi="Arial" w:cs="Arial"/>
          <w:sz w:val="24"/>
          <w:szCs w:val="24"/>
        </w:rPr>
        <w:t>zmanjšuje genska raznolikost rastlin (avtohtone, domače in tradicionalne vrste so manj znane ali pozabljene). Monokulturne vrste</w:t>
      </w:r>
      <w:r w:rsidR="00AB71AD">
        <w:rPr>
          <w:rFonts w:ascii="Arial" w:hAnsi="Arial" w:cs="Arial"/>
          <w:sz w:val="24"/>
          <w:szCs w:val="24"/>
        </w:rPr>
        <w:t xml:space="preserve"> </w:t>
      </w:r>
      <w:r w:rsidR="00AB71AD" w:rsidRPr="00AB71AD">
        <w:rPr>
          <w:rFonts w:ascii="Arial" w:hAnsi="Arial" w:cs="Arial"/>
          <w:sz w:val="24"/>
          <w:szCs w:val="24"/>
        </w:rPr>
        <w:t>napadajo bolezni in škodljivci. Kmetje, ki se ukvarjajo z intenzivnim, monokulturnim kmetijstvom, tako nimajo druge izbire, kot da pridelke zaščitijo z uporabo pesticidov</w:t>
      </w:r>
      <w:r w:rsidR="00AB71AD">
        <w:rPr>
          <w:rFonts w:ascii="Arial" w:hAnsi="Arial" w:cs="Arial"/>
          <w:sz w:val="24"/>
          <w:szCs w:val="24"/>
        </w:rPr>
        <w:t>.</w:t>
      </w:r>
      <w:r>
        <w:rPr>
          <w:rFonts w:ascii="Arial" w:hAnsi="Arial" w:cs="Arial"/>
          <w:sz w:val="24"/>
          <w:szCs w:val="24"/>
        </w:rPr>
        <w:t>)</w:t>
      </w:r>
      <w:r w:rsidR="002B2584" w:rsidRPr="008A5EB9">
        <w:rPr>
          <w:rFonts w:ascii="Arial" w:hAnsi="Arial" w:cs="Arial"/>
          <w:sz w:val="24"/>
          <w:szCs w:val="24"/>
        </w:rPr>
        <w:t xml:space="preserve">, </w:t>
      </w:r>
    </w:p>
    <w:p w14:paraId="04CC7D39" w14:textId="20921D36" w:rsidR="0087638A" w:rsidRPr="0087638A" w:rsidRDefault="002B2584" w:rsidP="00BD20AB">
      <w:pPr>
        <w:pStyle w:val="Odstavekseznama"/>
        <w:numPr>
          <w:ilvl w:val="0"/>
          <w:numId w:val="25"/>
        </w:numPr>
        <w:spacing w:line="360" w:lineRule="auto"/>
        <w:jc w:val="both"/>
        <w:rPr>
          <w:rFonts w:ascii="Arial" w:hAnsi="Arial" w:cs="Arial"/>
          <w:sz w:val="24"/>
          <w:szCs w:val="24"/>
        </w:rPr>
      </w:pPr>
      <w:r w:rsidRPr="0087638A">
        <w:rPr>
          <w:rFonts w:ascii="Arial" w:hAnsi="Arial" w:cs="Arial"/>
          <w:b/>
          <w:bCs/>
          <w:sz w:val="24"/>
          <w:szCs w:val="24"/>
        </w:rPr>
        <w:t>intenzivn</w:t>
      </w:r>
      <w:r w:rsidR="00AB71AD">
        <w:rPr>
          <w:rFonts w:ascii="Arial" w:hAnsi="Arial" w:cs="Arial"/>
          <w:b/>
          <w:bCs/>
          <w:sz w:val="24"/>
          <w:szCs w:val="24"/>
        </w:rPr>
        <w:t>o</w:t>
      </w:r>
      <w:r w:rsidRPr="0087638A">
        <w:rPr>
          <w:rFonts w:ascii="Arial" w:hAnsi="Arial" w:cs="Arial"/>
          <w:b/>
          <w:bCs/>
          <w:sz w:val="24"/>
          <w:szCs w:val="24"/>
        </w:rPr>
        <w:t xml:space="preserve"> paš</w:t>
      </w:r>
      <w:r w:rsidR="00AB71AD">
        <w:rPr>
          <w:rFonts w:ascii="Arial" w:hAnsi="Arial" w:cs="Arial"/>
          <w:b/>
          <w:bCs/>
          <w:sz w:val="24"/>
          <w:szCs w:val="24"/>
        </w:rPr>
        <w:t>o</w:t>
      </w:r>
      <w:r w:rsidR="0087638A">
        <w:rPr>
          <w:rFonts w:ascii="Arial" w:hAnsi="Arial" w:cs="Arial"/>
          <w:sz w:val="24"/>
          <w:szCs w:val="24"/>
        </w:rPr>
        <w:t xml:space="preserve"> (</w:t>
      </w:r>
      <w:r w:rsidR="00A82D58">
        <w:rPr>
          <w:rFonts w:ascii="Arial" w:hAnsi="Arial" w:cs="Arial"/>
          <w:sz w:val="24"/>
          <w:szCs w:val="24"/>
        </w:rPr>
        <w:t>Zmanjša se število različnih rastlinskih vrst</w:t>
      </w:r>
      <w:r w:rsidR="008A5EB9">
        <w:rPr>
          <w:rFonts w:ascii="Arial" w:hAnsi="Arial" w:cs="Arial"/>
          <w:sz w:val="24"/>
          <w:szCs w:val="24"/>
        </w:rPr>
        <w:t>, zmanjša se število travniških ptic, tla so bolj zbita, zato rastline slabše rastejo.</w:t>
      </w:r>
      <w:r w:rsidR="0087638A">
        <w:rPr>
          <w:rFonts w:ascii="Arial" w:hAnsi="Arial" w:cs="Arial"/>
          <w:sz w:val="24"/>
          <w:szCs w:val="24"/>
        </w:rPr>
        <w:t>)</w:t>
      </w:r>
      <w:r w:rsidRPr="0087638A">
        <w:rPr>
          <w:rFonts w:ascii="Arial" w:hAnsi="Arial" w:cs="Arial"/>
          <w:sz w:val="24"/>
          <w:szCs w:val="24"/>
        </w:rPr>
        <w:t xml:space="preserve">, </w:t>
      </w:r>
    </w:p>
    <w:p w14:paraId="70AC7F3E" w14:textId="207775BD" w:rsidR="0087638A" w:rsidRPr="0087638A" w:rsidRDefault="0087638A" w:rsidP="00BD20AB">
      <w:pPr>
        <w:pStyle w:val="Odstavekseznama"/>
        <w:numPr>
          <w:ilvl w:val="0"/>
          <w:numId w:val="24"/>
        </w:numPr>
        <w:spacing w:line="360" w:lineRule="auto"/>
        <w:jc w:val="both"/>
        <w:rPr>
          <w:rFonts w:ascii="Arial" w:hAnsi="Arial" w:cs="Arial"/>
          <w:sz w:val="24"/>
          <w:szCs w:val="24"/>
        </w:rPr>
      </w:pPr>
      <w:r w:rsidRPr="0087638A">
        <w:rPr>
          <w:rFonts w:ascii="Arial" w:hAnsi="Arial" w:cs="Arial"/>
          <w:b/>
          <w:bCs/>
          <w:sz w:val="24"/>
          <w:szCs w:val="24"/>
        </w:rPr>
        <w:t>k</w:t>
      </w:r>
      <w:r w:rsidR="002B2584" w:rsidRPr="0087638A">
        <w:rPr>
          <w:rFonts w:ascii="Arial" w:hAnsi="Arial" w:cs="Arial"/>
          <w:b/>
          <w:bCs/>
          <w:sz w:val="24"/>
          <w:szCs w:val="24"/>
        </w:rPr>
        <w:t>rčenje</w:t>
      </w:r>
      <w:r w:rsidR="00AB71AD">
        <w:rPr>
          <w:rFonts w:ascii="Arial" w:hAnsi="Arial" w:cs="Arial"/>
          <w:b/>
          <w:bCs/>
          <w:sz w:val="24"/>
          <w:szCs w:val="24"/>
        </w:rPr>
        <w:t>m</w:t>
      </w:r>
      <w:r w:rsidR="002B2584" w:rsidRPr="0087638A">
        <w:rPr>
          <w:rFonts w:ascii="Arial" w:hAnsi="Arial" w:cs="Arial"/>
          <w:b/>
          <w:bCs/>
          <w:sz w:val="24"/>
          <w:szCs w:val="24"/>
        </w:rPr>
        <w:t xml:space="preserve"> gozdov</w:t>
      </w:r>
      <w:r>
        <w:rPr>
          <w:rFonts w:ascii="Arial" w:hAnsi="Arial" w:cs="Arial"/>
          <w:sz w:val="24"/>
          <w:szCs w:val="24"/>
        </w:rPr>
        <w:t xml:space="preserve"> (Pretirano krčenje gozdov ali celo goloseki spreminjajo biotsko pestrost, spreminja se tudi podrast.)</w:t>
      </w:r>
      <w:r w:rsidR="002B2584" w:rsidRPr="0087638A">
        <w:rPr>
          <w:rFonts w:ascii="Arial" w:hAnsi="Arial" w:cs="Arial"/>
          <w:sz w:val="24"/>
          <w:szCs w:val="24"/>
        </w:rPr>
        <w:t xml:space="preserve">, </w:t>
      </w:r>
    </w:p>
    <w:p w14:paraId="49B74064" w14:textId="21EC9453" w:rsidR="008228BC" w:rsidRPr="0087638A" w:rsidRDefault="0087638A" w:rsidP="00BD20AB">
      <w:pPr>
        <w:pStyle w:val="Odstavekseznama"/>
        <w:numPr>
          <w:ilvl w:val="0"/>
          <w:numId w:val="23"/>
        </w:numPr>
        <w:spacing w:line="360" w:lineRule="auto"/>
        <w:jc w:val="both"/>
        <w:rPr>
          <w:rFonts w:ascii="Arial" w:hAnsi="Arial" w:cs="Arial"/>
          <w:sz w:val="24"/>
          <w:szCs w:val="24"/>
        </w:rPr>
      </w:pPr>
      <w:r>
        <w:rPr>
          <w:rFonts w:ascii="Arial" w:hAnsi="Arial" w:cs="Arial"/>
          <w:b/>
          <w:bCs/>
          <w:sz w:val="24"/>
          <w:szCs w:val="24"/>
        </w:rPr>
        <w:t>s</w:t>
      </w:r>
      <w:r w:rsidR="002B2584" w:rsidRPr="0087638A">
        <w:rPr>
          <w:rFonts w:ascii="Arial" w:hAnsi="Arial" w:cs="Arial"/>
          <w:b/>
          <w:bCs/>
          <w:sz w:val="24"/>
          <w:szCs w:val="24"/>
        </w:rPr>
        <w:t>preminjanje</w:t>
      </w:r>
      <w:r w:rsidR="00AB71AD">
        <w:rPr>
          <w:rFonts w:ascii="Arial" w:hAnsi="Arial" w:cs="Arial"/>
          <w:b/>
          <w:bCs/>
          <w:sz w:val="24"/>
          <w:szCs w:val="24"/>
        </w:rPr>
        <w:t>m</w:t>
      </w:r>
      <w:r w:rsidR="002B2584" w:rsidRPr="0087638A">
        <w:rPr>
          <w:rFonts w:ascii="Arial" w:hAnsi="Arial" w:cs="Arial"/>
          <w:b/>
          <w:bCs/>
          <w:sz w:val="24"/>
          <w:szCs w:val="24"/>
        </w:rPr>
        <w:t xml:space="preserve"> travnikov v njivske površine</w:t>
      </w:r>
      <w:r>
        <w:rPr>
          <w:rFonts w:ascii="Arial" w:hAnsi="Arial" w:cs="Arial"/>
          <w:sz w:val="24"/>
          <w:szCs w:val="24"/>
        </w:rPr>
        <w:t xml:space="preserve"> (Zmanjša se biotska pestrost rastlin in travniških ptic.),</w:t>
      </w:r>
    </w:p>
    <w:p w14:paraId="7AB1FAF5" w14:textId="0C0304A1" w:rsidR="00582161" w:rsidRPr="008228BC" w:rsidRDefault="0087638A" w:rsidP="00BD20AB">
      <w:pPr>
        <w:pStyle w:val="Odstavekseznama"/>
        <w:numPr>
          <w:ilvl w:val="0"/>
          <w:numId w:val="22"/>
        </w:numPr>
        <w:spacing w:line="360" w:lineRule="auto"/>
        <w:jc w:val="both"/>
        <w:rPr>
          <w:rFonts w:ascii="Arial" w:hAnsi="Arial" w:cs="Arial"/>
          <w:sz w:val="24"/>
          <w:szCs w:val="24"/>
        </w:rPr>
      </w:pPr>
      <w:r>
        <w:rPr>
          <w:rFonts w:ascii="Arial" w:hAnsi="Arial" w:cs="Arial"/>
          <w:b/>
          <w:bCs/>
          <w:sz w:val="24"/>
          <w:szCs w:val="24"/>
        </w:rPr>
        <w:t>i</w:t>
      </w:r>
      <w:r w:rsidR="002737DA" w:rsidRPr="008228BC">
        <w:rPr>
          <w:rFonts w:ascii="Arial" w:hAnsi="Arial" w:cs="Arial"/>
          <w:b/>
          <w:bCs/>
          <w:sz w:val="24"/>
          <w:szCs w:val="24"/>
        </w:rPr>
        <w:t>zsuševanje</w:t>
      </w:r>
      <w:r w:rsidR="00AB71AD">
        <w:rPr>
          <w:rFonts w:ascii="Arial" w:hAnsi="Arial" w:cs="Arial"/>
          <w:b/>
          <w:bCs/>
          <w:sz w:val="24"/>
          <w:szCs w:val="24"/>
        </w:rPr>
        <w:t>m</w:t>
      </w:r>
      <w:r w:rsidR="002737DA" w:rsidRPr="008228BC">
        <w:rPr>
          <w:rFonts w:ascii="Arial" w:hAnsi="Arial" w:cs="Arial"/>
          <w:b/>
          <w:bCs/>
          <w:sz w:val="24"/>
          <w:szCs w:val="24"/>
        </w:rPr>
        <w:t xml:space="preserve"> mokrišč</w:t>
      </w:r>
      <w:r w:rsidR="008228BC">
        <w:rPr>
          <w:rFonts w:ascii="Arial" w:hAnsi="Arial" w:cs="Arial"/>
          <w:sz w:val="24"/>
          <w:szCs w:val="24"/>
        </w:rPr>
        <w:t xml:space="preserve"> </w:t>
      </w:r>
      <w:r w:rsidR="008228BC" w:rsidRPr="008228BC">
        <w:rPr>
          <w:rFonts w:ascii="Arial" w:hAnsi="Arial" w:cs="Arial"/>
          <w:sz w:val="24"/>
          <w:szCs w:val="24"/>
        </w:rPr>
        <w:t>(</w:t>
      </w:r>
      <w:r w:rsidR="008228BC" w:rsidRPr="008228BC">
        <w:rPr>
          <w:rFonts w:ascii="Arial" w:hAnsi="Arial" w:cs="Arial"/>
          <w:color w:val="000000"/>
          <w:sz w:val="24"/>
          <w:szCs w:val="24"/>
        </w:rPr>
        <w:t>Območja izsušenih mokrišč se spremenijo v njive, biotsko pestri naravni sistem pa v manj pestre kmetijsko proizvodne sisteme</w:t>
      </w:r>
      <w:r>
        <w:rPr>
          <w:rFonts w:ascii="Arial" w:hAnsi="Arial" w:cs="Arial"/>
          <w:color w:val="000000"/>
          <w:sz w:val="24"/>
          <w:szCs w:val="24"/>
        </w:rPr>
        <w:t>.</w:t>
      </w:r>
      <w:r w:rsidR="008228BC" w:rsidRPr="008228BC">
        <w:rPr>
          <w:rFonts w:ascii="Arial" w:hAnsi="Arial" w:cs="Arial"/>
          <w:color w:val="000000"/>
          <w:sz w:val="24"/>
          <w:szCs w:val="24"/>
        </w:rPr>
        <w:t>)</w:t>
      </w:r>
      <w:r>
        <w:rPr>
          <w:rFonts w:ascii="Arial" w:hAnsi="Arial" w:cs="Arial"/>
          <w:color w:val="000000"/>
          <w:sz w:val="24"/>
          <w:szCs w:val="24"/>
        </w:rPr>
        <w:t>,</w:t>
      </w:r>
    </w:p>
    <w:p w14:paraId="74F6779D" w14:textId="13AF5AF9" w:rsidR="00357208" w:rsidRDefault="0087638A" w:rsidP="00BD20AB">
      <w:pPr>
        <w:pStyle w:val="Odstavekseznama"/>
        <w:numPr>
          <w:ilvl w:val="0"/>
          <w:numId w:val="21"/>
        </w:numPr>
        <w:spacing w:line="360" w:lineRule="auto"/>
        <w:jc w:val="both"/>
        <w:rPr>
          <w:rFonts w:ascii="Arial" w:hAnsi="Arial" w:cs="Arial"/>
          <w:sz w:val="24"/>
          <w:szCs w:val="24"/>
        </w:rPr>
      </w:pPr>
      <w:r>
        <w:rPr>
          <w:rFonts w:ascii="Arial" w:hAnsi="Arial" w:cs="Arial"/>
          <w:b/>
          <w:bCs/>
          <w:sz w:val="24"/>
          <w:szCs w:val="24"/>
        </w:rPr>
        <w:t>v</w:t>
      </w:r>
      <w:r w:rsidR="002737DA" w:rsidRPr="008228BC">
        <w:rPr>
          <w:rFonts w:ascii="Arial" w:hAnsi="Arial" w:cs="Arial"/>
          <w:b/>
          <w:bCs/>
          <w:sz w:val="24"/>
          <w:szCs w:val="24"/>
        </w:rPr>
        <w:t>nos</w:t>
      </w:r>
      <w:r w:rsidR="00AB71AD">
        <w:rPr>
          <w:rFonts w:ascii="Arial" w:hAnsi="Arial" w:cs="Arial"/>
          <w:b/>
          <w:bCs/>
          <w:sz w:val="24"/>
          <w:szCs w:val="24"/>
        </w:rPr>
        <w:t>om</w:t>
      </w:r>
      <w:r w:rsidR="002737DA" w:rsidRPr="008228BC">
        <w:rPr>
          <w:rFonts w:ascii="Arial" w:hAnsi="Arial" w:cs="Arial"/>
          <w:b/>
          <w:bCs/>
          <w:sz w:val="24"/>
          <w:szCs w:val="24"/>
        </w:rPr>
        <w:t xml:space="preserve"> tujerodnih rastlinskih in živalskih vrst</w:t>
      </w:r>
      <w:r w:rsidR="002737DA" w:rsidRPr="00582161">
        <w:rPr>
          <w:rFonts w:ascii="Arial" w:hAnsi="Arial" w:cs="Arial"/>
          <w:sz w:val="24"/>
          <w:szCs w:val="24"/>
        </w:rPr>
        <w:t xml:space="preserve"> </w:t>
      </w:r>
      <w:r w:rsidR="008228BC">
        <w:rPr>
          <w:rFonts w:ascii="Arial" w:hAnsi="Arial" w:cs="Arial"/>
          <w:sz w:val="24"/>
          <w:szCs w:val="24"/>
        </w:rPr>
        <w:t>(</w:t>
      </w:r>
      <w:r w:rsidR="00357208">
        <w:rPr>
          <w:rFonts w:ascii="Arial" w:hAnsi="Arial" w:cs="Arial"/>
          <w:sz w:val="24"/>
          <w:szCs w:val="24"/>
        </w:rPr>
        <w:t>Tujerodne vrste izpodrivajo domače, avtohtone vrste, ki so prilagojene na naše razmere</w:t>
      </w:r>
      <w:r>
        <w:rPr>
          <w:rFonts w:ascii="Arial" w:hAnsi="Arial" w:cs="Arial"/>
          <w:sz w:val="24"/>
          <w:szCs w:val="24"/>
        </w:rPr>
        <w:t>.</w:t>
      </w:r>
      <w:r w:rsidR="00357208">
        <w:rPr>
          <w:rFonts w:ascii="Arial" w:hAnsi="Arial" w:cs="Arial"/>
          <w:sz w:val="24"/>
          <w:szCs w:val="24"/>
        </w:rPr>
        <w:t>)</w:t>
      </w:r>
      <w:r>
        <w:rPr>
          <w:rFonts w:ascii="Arial" w:hAnsi="Arial" w:cs="Arial"/>
          <w:sz w:val="24"/>
          <w:szCs w:val="24"/>
        </w:rPr>
        <w:t>,</w:t>
      </w:r>
    </w:p>
    <w:p w14:paraId="6EEF0312" w14:textId="7BAAC3F0" w:rsidR="00582161" w:rsidRPr="00582161" w:rsidRDefault="0087638A" w:rsidP="00BD20AB">
      <w:pPr>
        <w:pStyle w:val="Odstavekseznama"/>
        <w:numPr>
          <w:ilvl w:val="0"/>
          <w:numId w:val="21"/>
        </w:numPr>
        <w:spacing w:line="360" w:lineRule="auto"/>
        <w:jc w:val="both"/>
        <w:rPr>
          <w:rFonts w:ascii="Arial" w:hAnsi="Arial" w:cs="Arial"/>
          <w:sz w:val="24"/>
          <w:szCs w:val="24"/>
        </w:rPr>
      </w:pPr>
      <w:r>
        <w:rPr>
          <w:rFonts w:ascii="Arial" w:hAnsi="Arial" w:cs="Arial"/>
          <w:b/>
          <w:bCs/>
          <w:sz w:val="24"/>
          <w:szCs w:val="24"/>
        </w:rPr>
        <w:t>u</w:t>
      </w:r>
      <w:r w:rsidR="00357208" w:rsidRPr="00357208">
        <w:rPr>
          <w:rFonts w:ascii="Arial" w:hAnsi="Arial" w:cs="Arial"/>
          <w:b/>
          <w:bCs/>
          <w:sz w:val="24"/>
          <w:szCs w:val="24"/>
        </w:rPr>
        <w:t>porab</w:t>
      </w:r>
      <w:r w:rsidR="00AB71AD">
        <w:rPr>
          <w:rFonts w:ascii="Arial" w:hAnsi="Arial" w:cs="Arial"/>
          <w:b/>
          <w:bCs/>
          <w:sz w:val="24"/>
          <w:szCs w:val="24"/>
        </w:rPr>
        <w:t>o</w:t>
      </w:r>
      <w:r w:rsidR="00357208" w:rsidRPr="00357208">
        <w:rPr>
          <w:rFonts w:ascii="Arial" w:hAnsi="Arial" w:cs="Arial"/>
          <w:b/>
          <w:bCs/>
          <w:sz w:val="24"/>
          <w:szCs w:val="24"/>
        </w:rPr>
        <w:t xml:space="preserve"> hibr</w:t>
      </w:r>
      <w:r>
        <w:rPr>
          <w:rFonts w:ascii="Arial" w:hAnsi="Arial" w:cs="Arial"/>
          <w:b/>
          <w:bCs/>
          <w:sz w:val="24"/>
          <w:szCs w:val="24"/>
        </w:rPr>
        <w:t>idnih semen</w:t>
      </w:r>
      <w:r w:rsidR="00357208">
        <w:rPr>
          <w:rFonts w:ascii="Arial" w:hAnsi="Arial" w:cs="Arial"/>
          <w:sz w:val="24"/>
          <w:szCs w:val="24"/>
        </w:rPr>
        <w:t xml:space="preserve"> (</w:t>
      </w:r>
      <w:r w:rsidR="00357208" w:rsidRPr="00357208">
        <w:rPr>
          <w:rFonts w:ascii="Arial" w:hAnsi="Arial" w:cs="Arial"/>
          <w:color w:val="000000"/>
          <w:sz w:val="24"/>
          <w:szCs w:val="24"/>
        </w:rPr>
        <w:t>Bogatih hibridnih pridelkov ne moremo uporabljati za seme, kot to lahko naredimo pri navadnih semenih</w:t>
      </w:r>
      <w:r w:rsidR="00357208">
        <w:rPr>
          <w:rFonts w:ascii="Arial" w:hAnsi="Arial" w:cs="Arial"/>
          <w:color w:val="000000"/>
          <w:sz w:val="24"/>
          <w:szCs w:val="24"/>
        </w:rPr>
        <w:t>. Odvisni smo od proizvajalcev semen, kar lahko privede do manjše ponudbe različnih semen</w:t>
      </w:r>
      <w:r>
        <w:rPr>
          <w:rFonts w:ascii="Arial" w:hAnsi="Arial" w:cs="Arial"/>
          <w:color w:val="000000"/>
          <w:sz w:val="24"/>
          <w:szCs w:val="24"/>
        </w:rPr>
        <w:t>.</w:t>
      </w:r>
      <w:r w:rsidR="008228BC">
        <w:rPr>
          <w:rFonts w:ascii="Arial" w:hAnsi="Arial" w:cs="Arial"/>
          <w:sz w:val="24"/>
          <w:szCs w:val="24"/>
        </w:rPr>
        <w:t>)</w:t>
      </w:r>
      <w:r>
        <w:rPr>
          <w:rFonts w:ascii="Arial" w:hAnsi="Arial" w:cs="Arial"/>
          <w:sz w:val="24"/>
          <w:szCs w:val="24"/>
        </w:rPr>
        <w:t>,</w:t>
      </w:r>
    </w:p>
    <w:p w14:paraId="4F112640" w14:textId="612BC5D9" w:rsidR="00582161" w:rsidRPr="00582161" w:rsidRDefault="0087638A" w:rsidP="00BD20AB">
      <w:pPr>
        <w:pStyle w:val="Odstavekseznama"/>
        <w:numPr>
          <w:ilvl w:val="0"/>
          <w:numId w:val="20"/>
        </w:numPr>
        <w:spacing w:line="360" w:lineRule="auto"/>
        <w:jc w:val="both"/>
        <w:rPr>
          <w:rFonts w:ascii="Arial" w:hAnsi="Arial" w:cs="Arial"/>
          <w:sz w:val="24"/>
          <w:szCs w:val="24"/>
        </w:rPr>
      </w:pPr>
      <w:r>
        <w:rPr>
          <w:rFonts w:ascii="Arial" w:hAnsi="Arial" w:cs="Arial"/>
          <w:b/>
          <w:bCs/>
          <w:color w:val="000000"/>
          <w:sz w:val="24"/>
          <w:szCs w:val="24"/>
        </w:rPr>
        <w:t>o</w:t>
      </w:r>
      <w:r w:rsidR="00582161" w:rsidRPr="00582161">
        <w:rPr>
          <w:rFonts w:ascii="Arial" w:hAnsi="Arial" w:cs="Arial"/>
          <w:b/>
          <w:bCs/>
          <w:color w:val="000000"/>
          <w:sz w:val="24"/>
          <w:szCs w:val="24"/>
        </w:rPr>
        <w:t>puščanje</w:t>
      </w:r>
      <w:r w:rsidR="00AB71AD">
        <w:rPr>
          <w:rFonts w:ascii="Arial" w:hAnsi="Arial" w:cs="Arial"/>
          <w:b/>
          <w:bCs/>
          <w:color w:val="000000"/>
          <w:sz w:val="24"/>
          <w:szCs w:val="24"/>
        </w:rPr>
        <w:t>m</w:t>
      </w:r>
      <w:r w:rsidR="00582161" w:rsidRPr="00582161">
        <w:rPr>
          <w:rFonts w:ascii="Arial" w:hAnsi="Arial" w:cs="Arial"/>
          <w:b/>
          <w:bCs/>
          <w:color w:val="000000"/>
          <w:sz w:val="24"/>
          <w:szCs w:val="24"/>
        </w:rPr>
        <w:t xml:space="preserve"> tradicionalnega obdelovanja kmetijskih površin</w:t>
      </w:r>
      <w:r w:rsidR="00582161" w:rsidRPr="00582161">
        <w:rPr>
          <w:rFonts w:ascii="Arial" w:hAnsi="Arial" w:cs="Arial"/>
          <w:color w:val="000000"/>
          <w:sz w:val="24"/>
          <w:szCs w:val="24"/>
        </w:rPr>
        <w:t xml:space="preserve"> (Opuščanje obdelovanja kmetijskih površin ali sprememba tehnologije pridelave slabo vpliva na biotsko raznovrstnost. Razlog je v tem, da lahko nekatere rastline, katerih uspevanje je vezano izključno na specifično kulturo (npr. lan, žita ...) zaradi opuščanja pridelovanja teh kulturnih rastlin ali opustitvijo kmetijstva na splošno na določenem območju izumrejo ali je njihov obstoj močno ogrožen</w:t>
      </w:r>
      <w:r>
        <w:rPr>
          <w:rFonts w:ascii="Arial" w:hAnsi="Arial" w:cs="Arial"/>
          <w:color w:val="000000"/>
          <w:sz w:val="24"/>
          <w:szCs w:val="24"/>
        </w:rPr>
        <w:t>.</w:t>
      </w:r>
      <w:r w:rsidR="00582161" w:rsidRPr="00582161">
        <w:rPr>
          <w:rFonts w:ascii="Arial" w:hAnsi="Arial" w:cs="Arial"/>
          <w:color w:val="000000"/>
          <w:sz w:val="24"/>
          <w:szCs w:val="24"/>
        </w:rPr>
        <w:t>)</w:t>
      </w:r>
      <w:r>
        <w:rPr>
          <w:rFonts w:ascii="Arial" w:hAnsi="Arial" w:cs="Arial"/>
          <w:color w:val="000000"/>
          <w:sz w:val="24"/>
          <w:szCs w:val="24"/>
        </w:rPr>
        <w:t>,</w:t>
      </w:r>
    </w:p>
    <w:p w14:paraId="2102A5CB" w14:textId="034E727B" w:rsidR="00582161" w:rsidRPr="00582161" w:rsidRDefault="0087638A" w:rsidP="00BD20AB">
      <w:pPr>
        <w:pStyle w:val="Odstavekseznama"/>
        <w:numPr>
          <w:ilvl w:val="0"/>
          <w:numId w:val="20"/>
        </w:numPr>
        <w:spacing w:line="360" w:lineRule="auto"/>
        <w:jc w:val="both"/>
        <w:rPr>
          <w:rFonts w:ascii="Arial" w:hAnsi="Arial" w:cs="Arial"/>
          <w:sz w:val="24"/>
          <w:szCs w:val="24"/>
        </w:rPr>
      </w:pPr>
      <w:r>
        <w:rPr>
          <w:rFonts w:ascii="Arial" w:hAnsi="Arial" w:cs="Arial"/>
          <w:b/>
          <w:bCs/>
          <w:sz w:val="24"/>
          <w:szCs w:val="24"/>
        </w:rPr>
        <w:t>n</w:t>
      </w:r>
      <w:r w:rsidR="00582161" w:rsidRPr="00582161">
        <w:rPr>
          <w:rFonts w:ascii="Arial" w:hAnsi="Arial" w:cs="Arial"/>
          <w:b/>
          <w:bCs/>
          <w:sz w:val="24"/>
          <w:szCs w:val="24"/>
        </w:rPr>
        <w:t>enadzorovan</w:t>
      </w:r>
      <w:r w:rsidR="00AB71AD">
        <w:rPr>
          <w:rFonts w:ascii="Arial" w:hAnsi="Arial" w:cs="Arial"/>
          <w:b/>
          <w:bCs/>
          <w:sz w:val="24"/>
          <w:szCs w:val="24"/>
        </w:rPr>
        <w:t>o</w:t>
      </w:r>
      <w:r w:rsidR="00582161" w:rsidRPr="00582161">
        <w:rPr>
          <w:rFonts w:ascii="Arial" w:hAnsi="Arial" w:cs="Arial"/>
          <w:b/>
          <w:bCs/>
          <w:sz w:val="24"/>
          <w:szCs w:val="24"/>
        </w:rPr>
        <w:t xml:space="preserve"> urbanizacij</w:t>
      </w:r>
      <w:r w:rsidR="00AB71AD">
        <w:rPr>
          <w:rFonts w:ascii="Arial" w:hAnsi="Arial" w:cs="Arial"/>
          <w:b/>
          <w:bCs/>
          <w:sz w:val="24"/>
          <w:szCs w:val="24"/>
        </w:rPr>
        <w:t>o</w:t>
      </w:r>
      <w:r w:rsidR="00582161" w:rsidRPr="00582161">
        <w:rPr>
          <w:rFonts w:ascii="Arial" w:hAnsi="Arial" w:cs="Arial"/>
          <w:b/>
          <w:bCs/>
          <w:sz w:val="24"/>
          <w:szCs w:val="24"/>
        </w:rPr>
        <w:t xml:space="preserve"> </w:t>
      </w:r>
      <w:r w:rsidR="00582161">
        <w:rPr>
          <w:rFonts w:ascii="Arial" w:hAnsi="Arial" w:cs="Arial"/>
          <w:sz w:val="24"/>
          <w:szCs w:val="24"/>
        </w:rPr>
        <w:t xml:space="preserve">(Razpršena pozidava na podeželju </w:t>
      </w:r>
      <w:r w:rsidR="00D91949">
        <w:rPr>
          <w:rFonts w:ascii="Arial" w:hAnsi="Arial" w:cs="Arial"/>
          <w:sz w:val="24"/>
          <w:szCs w:val="24"/>
        </w:rPr>
        <w:t>uničuje ekosisteme in zmanjšuje biotsko pestrost</w:t>
      </w:r>
      <w:r>
        <w:rPr>
          <w:rFonts w:ascii="Arial" w:hAnsi="Arial" w:cs="Arial"/>
          <w:sz w:val="24"/>
          <w:szCs w:val="24"/>
        </w:rPr>
        <w:t>.</w:t>
      </w:r>
      <w:r w:rsidR="00582161">
        <w:rPr>
          <w:rFonts w:ascii="Arial" w:hAnsi="Arial" w:cs="Arial"/>
          <w:sz w:val="24"/>
          <w:szCs w:val="24"/>
        </w:rPr>
        <w:t>).</w:t>
      </w:r>
    </w:p>
    <w:p w14:paraId="23AD3737" w14:textId="31A5866F" w:rsidR="00211AB1" w:rsidRPr="00AD5A25" w:rsidRDefault="0023720C" w:rsidP="00BD20AB">
      <w:pPr>
        <w:pStyle w:val="NASLOV10"/>
        <w:spacing w:line="360" w:lineRule="auto"/>
      </w:pPr>
      <w:bookmarkStart w:id="83" w:name="_Toc184633058"/>
      <w:bookmarkStart w:id="84" w:name="_Toc191144275"/>
      <w:r>
        <w:t xml:space="preserve">7 </w:t>
      </w:r>
      <w:r w:rsidR="00211AB1" w:rsidRPr="00AD5A25">
        <w:t>Izbere in pojasni načine sonaravne rabe prostora.</w:t>
      </w:r>
      <w:bookmarkEnd w:id="83"/>
      <w:bookmarkEnd w:id="84"/>
    </w:p>
    <w:p w14:paraId="4D5A9B8C" w14:textId="3ECB1193" w:rsidR="0023720C" w:rsidRPr="0023720C" w:rsidRDefault="0023720C" w:rsidP="00BD20AB">
      <w:pPr>
        <w:pStyle w:val="NASLOV2"/>
        <w:spacing w:line="360" w:lineRule="auto"/>
      </w:pPr>
      <w:bookmarkStart w:id="85" w:name="_Toc184633059"/>
      <w:bookmarkStart w:id="86" w:name="_Toc191144276"/>
      <w:r>
        <w:t xml:space="preserve">7.1 </w:t>
      </w:r>
      <w:r w:rsidRPr="0023720C">
        <w:t>E</w:t>
      </w:r>
      <w:r w:rsidR="0056772A" w:rsidRPr="0023720C">
        <w:t>kološk</w:t>
      </w:r>
      <w:r w:rsidR="00291E84" w:rsidRPr="0023720C">
        <w:t>o</w:t>
      </w:r>
      <w:r w:rsidR="0056772A" w:rsidRPr="0023720C">
        <w:t xml:space="preserve"> </w:t>
      </w:r>
      <w:r w:rsidR="00291E84" w:rsidRPr="0023720C">
        <w:t>kmetijstvo</w:t>
      </w:r>
      <w:bookmarkEnd w:id="85"/>
      <w:bookmarkEnd w:id="86"/>
      <w:r w:rsidR="00D20D86" w:rsidRPr="0023720C">
        <w:t xml:space="preserve"> </w:t>
      </w:r>
    </w:p>
    <w:p w14:paraId="380AC0CF" w14:textId="51553335" w:rsidR="0056772A" w:rsidRPr="0023720C" w:rsidRDefault="00D20D86" w:rsidP="00BD20AB">
      <w:pPr>
        <w:spacing w:line="360" w:lineRule="auto"/>
        <w:jc w:val="both"/>
        <w:rPr>
          <w:rFonts w:ascii="Arial" w:hAnsi="Arial" w:cs="Arial"/>
          <w:sz w:val="24"/>
          <w:szCs w:val="24"/>
        </w:rPr>
      </w:pPr>
      <w:r w:rsidRPr="0023720C">
        <w:rPr>
          <w:rFonts w:ascii="Arial" w:hAnsi="Arial" w:cs="Arial"/>
          <w:color w:val="111111"/>
          <w:sz w:val="24"/>
          <w:szCs w:val="24"/>
        </w:rPr>
        <w:t xml:space="preserve">Ekološko kmetijstvo je način kmetovanja, ki ob pridelavi visoko kakovostne in varne hrane pomembno prispeva k zagotavljanju javnih dobrin, ohranjanju kulturne kmetijske krajine in varovanju celotnega okolja. </w:t>
      </w:r>
      <w:r w:rsidRPr="0023720C">
        <w:rPr>
          <w:rFonts w:ascii="Arial" w:hAnsi="Arial" w:cs="Arial"/>
          <w:color w:val="000000" w:themeColor="text1"/>
          <w:sz w:val="24"/>
          <w:szCs w:val="24"/>
        </w:rPr>
        <w:t xml:space="preserve">Uporaba lahkotopnih mineralnih gnojil, kemično sintetiziranih fitofarmacevtskih sredstev (pesticidov), </w:t>
      </w:r>
      <w:r w:rsidR="00291E84" w:rsidRPr="0023720C">
        <w:rPr>
          <w:rFonts w:ascii="Arial" w:hAnsi="Arial" w:cs="Arial"/>
          <w:color w:val="000000" w:themeColor="text1"/>
          <w:sz w:val="24"/>
          <w:szCs w:val="24"/>
        </w:rPr>
        <w:t xml:space="preserve">antibiotikov, </w:t>
      </w:r>
      <w:r w:rsidRPr="0023720C">
        <w:rPr>
          <w:rFonts w:ascii="Arial" w:hAnsi="Arial" w:cs="Arial"/>
          <w:color w:val="000000" w:themeColor="text1"/>
          <w:sz w:val="24"/>
          <w:szCs w:val="24"/>
        </w:rPr>
        <w:t>gensko spremenjenih organizmov in proizvodov pridobljenih iz teh organizmov ter različnih regulatorjev rasti ni dovoljena.</w:t>
      </w:r>
    </w:p>
    <w:p w14:paraId="5837B464" w14:textId="16A1FFCA" w:rsidR="000E0CEF" w:rsidRDefault="000E0CEF" w:rsidP="00BD20AB">
      <w:pPr>
        <w:pStyle w:val="NASLOV2"/>
        <w:spacing w:line="360" w:lineRule="auto"/>
      </w:pPr>
      <w:bookmarkStart w:id="87" w:name="_Toc184633060"/>
      <w:bookmarkStart w:id="88" w:name="_Toc191144277"/>
      <w:r>
        <w:t>7.2 B</w:t>
      </w:r>
      <w:r w:rsidR="00291E84" w:rsidRPr="000E0CEF">
        <w:t>iodinamično kmetijstvo</w:t>
      </w:r>
      <w:bookmarkEnd w:id="87"/>
      <w:bookmarkEnd w:id="88"/>
      <w:r w:rsidR="00291E84" w:rsidRPr="000E0CEF">
        <w:t xml:space="preserve"> </w:t>
      </w:r>
    </w:p>
    <w:p w14:paraId="10EA8C55" w14:textId="1D59DFD0" w:rsidR="00291E84" w:rsidRPr="000E0CEF" w:rsidRDefault="00291E84" w:rsidP="00BD20AB">
      <w:pPr>
        <w:spacing w:line="360" w:lineRule="auto"/>
        <w:jc w:val="both"/>
        <w:rPr>
          <w:rFonts w:ascii="Arial" w:hAnsi="Arial" w:cs="Arial"/>
          <w:sz w:val="24"/>
          <w:szCs w:val="24"/>
        </w:rPr>
      </w:pPr>
      <w:r w:rsidRPr="000E0CEF">
        <w:rPr>
          <w:rFonts w:ascii="Arial" w:hAnsi="Arial" w:cs="Arial"/>
          <w:sz w:val="24"/>
          <w:szCs w:val="24"/>
        </w:rPr>
        <w:t>Na biodinamični kmetiji so njive, sadovnjaki, travniki, živali in človek povezani, delujejo kot celota in predstavljajo samozadostni organizem. Kmetije same sebe preskrbijo ne samo s hrano, temveč pridelajo tudi krmo za živali in poskrbijo za lastno seme. Gnoj in kompost sta z domače kmetije. Biodinamično kmetovanje seveda upošteva vsa načela in pravila ekološkega kmetovanja. Poleg tega je obvezna uporaba biodinamičnih pripravkov, narejenih iz zdravilnih zelišč, mineralov in živalskega gnoja, ki spodbujajo rodovitnost tal in vitalnost rastlin.</w:t>
      </w:r>
      <w:r w:rsidR="008A60F7">
        <w:rPr>
          <w:rFonts w:ascii="Arial" w:hAnsi="Arial" w:cs="Arial"/>
          <w:sz w:val="24"/>
          <w:szCs w:val="24"/>
        </w:rPr>
        <w:t xml:space="preserve"> </w:t>
      </w:r>
      <w:r w:rsidR="008A60F7" w:rsidRPr="008A60F7">
        <w:rPr>
          <w:rFonts w:ascii="Arial" w:hAnsi="Arial" w:cs="Arial"/>
          <w:sz w:val="24"/>
          <w:szCs w:val="24"/>
        </w:rPr>
        <w:t>Pri vseh delih se upošteva zakonitosti naravnega gibanja Zemlje in letnih časov.</w:t>
      </w:r>
    </w:p>
    <w:p w14:paraId="1FAE2FA6" w14:textId="6547B5A5" w:rsidR="000E0CEF" w:rsidRDefault="000E0CEF" w:rsidP="00BD20AB">
      <w:pPr>
        <w:pStyle w:val="NASLOV2"/>
        <w:spacing w:line="360" w:lineRule="auto"/>
      </w:pPr>
      <w:bookmarkStart w:id="89" w:name="_Toc184633061"/>
      <w:bookmarkStart w:id="90" w:name="_Toc191144278"/>
      <w:r>
        <w:t>7.3 M</w:t>
      </w:r>
      <w:r w:rsidR="0056772A" w:rsidRPr="000E0CEF">
        <w:t>inimalna obdelava tal (setev v strnišče)</w:t>
      </w:r>
      <w:bookmarkEnd w:id="89"/>
      <w:bookmarkEnd w:id="90"/>
      <w:r w:rsidR="003C7106" w:rsidRPr="000E0CEF">
        <w:t xml:space="preserve"> </w:t>
      </w:r>
    </w:p>
    <w:p w14:paraId="29E8E6E7" w14:textId="59F76E35" w:rsidR="0056772A" w:rsidRPr="000E0CEF" w:rsidRDefault="003C7106" w:rsidP="00BD20AB">
      <w:pPr>
        <w:spacing w:line="360" w:lineRule="auto"/>
        <w:jc w:val="both"/>
        <w:rPr>
          <w:rFonts w:ascii="Arial" w:hAnsi="Arial" w:cs="Arial"/>
          <w:sz w:val="24"/>
          <w:szCs w:val="24"/>
        </w:rPr>
      </w:pPr>
      <w:r w:rsidRPr="000E0CEF">
        <w:rPr>
          <w:rFonts w:ascii="Arial" w:hAnsi="Arial" w:cs="Arial"/>
          <w:sz w:val="24"/>
          <w:szCs w:val="24"/>
        </w:rPr>
        <w:t>Strniščna obdelava je ukrep s katerim razplevelimo njivo, ker omogočimo, da plevelno seme vzkali istočasno z zrnjem, ki je izpadlo pri spravilu pridelka. Strniščna obdelava je temeljna metoda integriranega varstva rastlin in preventivni ukrep za zmanjševanje zapleveljenosti, bolezni in škodljivcev. Strniščna obdelava je ukrep za preprečevanje poletne suše za aktiviranje bioloških procesov v tleh.</w:t>
      </w:r>
    </w:p>
    <w:p w14:paraId="57297141" w14:textId="5DAEC7FC" w:rsidR="000E0CEF" w:rsidRDefault="000E0CEF" w:rsidP="00BD20AB">
      <w:pPr>
        <w:pStyle w:val="NASLOV2"/>
        <w:spacing w:line="360" w:lineRule="auto"/>
      </w:pPr>
      <w:bookmarkStart w:id="91" w:name="_Toc184633062"/>
      <w:bookmarkStart w:id="92" w:name="_Toc191144279"/>
      <w:r>
        <w:t>7.4 O</w:t>
      </w:r>
      <w:r w:rsidR="0056772A" w:rsidRPr="000E0CEF">
        <w:t>hranitveno kmetijstvo</w:t>
      </w:r>
      <w:bookmarkEnd w:id="91"/>
      <w:bookmarkEnd w:id="92"/>
      <w:r w:rsidR="0056772A" w:rsidRPr="000E0CEF">
        <w:t xml:space="preserve"> </w:t>
      </w:r>
    </w:p>
    <w:p w14:paraId="63E77548" w14:textId="244F00D5" w:rsidR="0056772A" w:rsidRPr="000E0CEF" w:rsidRDefault="0056772A" w:rsidP="00BD20AB">
      <w:pPr>
        <w:spacing w:line="360" w:lineRule="auto"/>
        <w:jc w:val="both"/>
        <w:rPr>
          <w:rFonts w:ascii="Arial" w:hAnsi="Arial" w:cs="Arial"/>
          <w:sz w:val="24"/>
          <w:szCs w:val="24"/>
        </w:rPr>
      </w:pPr>
      <w:r w:rsidRPr="000E0CEF">
        <w:rPr>
          <w:rFonts w:ascii="Arial" w:hAnsi="Arial" w:cs="Arial"/>
          <w:sz w:val="24"/>
          <w:szCs w:val="24"/>
        </w:rPr>
        <w:t>Nič ali minimalni mehanski posegi v tla, stalna pokritost tal s poljščinami ali dosevki in/ali rastlinskimi ostanki; minimalna pokritost tal (vsaj 30 %), tudi neposredno po setvi, pester kolobar, s čim več rastlinskimi vrstami (najmanj 3 kulture).</w:t>
      </w:r>
      <w:r w:rsidR="003C7106" w:rsidRPr="000E0CEF">
        <w:rPr>
          <w:rFonts w:ascii="Arial" w:hAnsi="Arial" w:cs="Arial"/>
          <w:sz w:val="24"/>
          <w:szCs w:val="24"/>
        </w:rPr>
        <w:t xml:space="preserve"> Povečuje biotsko raznovrstnost in naravne biološke procese nad in pod zemeljsko površino, kar prispeva k večji učinkovitosti rabe vode in hranil ter k boljši in trajni pridelavi poljščin. Ohranitveno kmetijstvo je odziv na trajnostno upravljanje zemljišč, varstvo okolja in prilagajanje podnebnim spremembam ter njih ublažitev.</w:t>
      </w:r>
    </w:p>
    <w:p w14:paraId="0352F5FB" w14:textId="77777777" w:rsidR="00355FD5" w:rsidRDefault="00355FD5" w:rsidP="00BD20AB">
      <w:pPr>
        <w:spacing w:line="360" w:lineRule="auto"/>
        <w:rPr>
          <w:rFonts w:ascii="Arial" w:hAnsi="Arial" w:cs="Arial"/>
          <w:sz w:val="24"/>
          <w:szCs w:val="24"/>
        </w:rPr>
      </w:pPr>
      <w:r>
        <w:rPr>
          <w:rFonts w:ascii="Arial" w:hAnsi="Arial" w:cs="Arial"/>
          <w:sz w:val="24"/>
          <w:szCs w:val="24"/>
        </w:rPr>
        <w:br w:type="page"/>
      </w:r>
    </w:p>
    <w:p w14:paraId="15C97D67" w14:textId="667E613F" w:rsidR="00BD69B9" w:rsidRPr="00F345A3" w:rsidRDefault="000E0CEF" w:rsidP="00BD20AB">
      <w:pPr>
        <w:pStyle w:val="NASLOV10"/>
        <w:spacing w:line="360" w:lineRule="auto"/>
      </w:pPr>
      <w:bookmarkStart w:id="93" w:name="_Toc184633063"/>
      <w:bookmarkStart w:id="94" w:name="_Toc191144280"/>
      <w:r>
        <w:t xml:space="preserve">8 </w:t>
      </w:r>
      <w:r w:rsidR="00BD69B9" w:rsidRPr="00F345A3">
        <w:t>VIRI</w:t>
      </w:r>
      <w:bookmarkEnd w:id="93"/>
      <w:bookmarkEnd w:id="94"/>
    </w:p>
    <w:p w14:paraId="431D4887" w14:textId="77777777" w:rsidR="00291E84" w:rsidRDefault="00291E84" w:rsidP="00BD20AB">
      <w:pPr>
        <w:spacing w:line="360" w:lineRule="auto"/>
      </w:pPr>
      <w:hyperlink r:id="rId15" w:history="1">
        <w:r>
          <w:rPr>
            <w:rStyle w:val="Hiperpovezava"/>
          </w:rPr>
          <w:t>Biološko dinamično kmetijstvo: Najstarejša ekološka metoda</w:t>
        </w:r>
      </w:hyperlink>
    </w:p>
    <w:p w14:paraId="1F76A61A" w14:textId="13B7A50F" w:rsidR="00BD69B9" w:rsidRDefault="00BD69B9" w:rsidP="00BD20AB">
      <w:pPr>
        <w:spacing w:line="360" w:lineRule="auto"/>
        <w:rPr>
          <w:rStyle w:val="Hiperpovezava"/>
        </w:rPr>
      </w:pPr>
      <w:hyperlink r:id="rId16" w:history="1">
        <w:r>
          <w:rPr>
            <w:rStyle w:val="Hiperpovezava"/>
          </w:rPr>
          <w:t>Blaženje učinkov podnebnih sprememb v kmetijstvu | GOV.SI</w:t>
        </w:r>
      </w:hyperlink>
    </w:p>
    <w:p w14:paraId="5F977379" w14:textId="77777777" w:rsidR="00A946E4" w:rsidRPr="00BD69B9" w:rsidRDefault="00A946E4" w:rsidP="00BD20AB">
      <w:pPr>
        <w:spacing w:line="360" w:lineRule="auto"/>
        <w:rPr>
          <w:rFonts w:ascii="Arial" w:hAnsi="Arial" w:cs="Arial"/>
          <w:sz w:val="24"/>
          <w:szCs w:val="24"/>
        </w:rPr>
      </w:pPr>
      <w:hyperlink r:id="rId17" w:history="1">
        <w:r>
          <w:rPr>
            <w:rStyle w:val="Hiperpovezava"/>
          </w:rPr>
          <w:t>Ekološka pridelava | GOV.SI</w:t>
        </w:r>
      </w:hyperlink>
    </w:p>
    <w:p w14:paraId="48BD1BF7" w14:textId="77777777" w:rsidR="00F345A3" w:rsidRDefault="00F345A3" w:rsidP="00BD20AB">
      <w:pPr>
        <w:spacing w:line="360" w:lineRule="auto"/>
      </w:pPr>
      <w:hyperlink r:id="rId18" w:history="1">
        <w:r>
          <w:rPr>
            <w:rStyle w:val="Hiperpovezava"/>
          </w:rPr>
          <w:t>Ekošola - EKOKVIZ ZA OŠ 2015/2016 - Biotska pestrost</w:t>
        </w:r>
      </w:hyperlink>
    </w:p>
    <w:p w14:paraId="5D299F6B" w14:textId="3CAF4002" w:rsidR="00BA4658" w:rsidRPr="00BD69B9" w:rsidRDefault="00BA4658" w:rsidP="00BD20AB">
      <w:pPr>
        <w:spacing w:line="360" w:lineRule="auto"/>
        <w:rPr>
          <w:rFonts w:ascii="Arial" w:hAnsi="Arial" w:cs="Arial"/>
          <w:sz w:val="24"/>
          <w:szCs w:val="24"/>
        </w:rPr>
      </w:pPr>
      <w:hyperlink r:id="rId19" w:history="1">
        <w:r w:rsidRPr="00BA4658">
          <w:rPr>
            <w:rStyle w:val="Hiperpovezava"/>
          </w:rPr>
          <w:t>Inovativen način čiščenja odpadnih vod na sadjarski kmetiji Frešer</w:t>
        </w:r>
      </w:hyperlink>
    </w:p>
    <w:p w14:paraId="761685E3" w14:textId="38A4F1D2" w:rsidR="009A2135" w:rsidRDefault="009A2135" w:rsidP="00BD20AB">
      <w:pPr>
        <w:spacing w:line="360" w:lineRule="auto"/>
      </w:pPr>
      <w:hyperlink r:id="rId20" w:history="1">
        <w:r>
          <w:rPr>
            <w:rStyle w:val="Hiperpovezava"/>
          </w:rPr>
          <w:t>Kako ravnati z odpadki, ki nastanejo v kmetijstvu? | Občina Dobrova-Polhov Gradec | MojaObčina.si</w:t>
        </w:r>
      </w:hyperlink>
    </w:p>
    <w:p w14:paraId="2ADDD6BD" w14:textId="434DCC88" w:rsidR="00EF36C6" w:rsidRDefault="00EF36C6" w:rsidP="00BD20AB">
      <w:pPr>
        <w:spacing w:line="360" w:lineRule="auto"/>
      </w:pPr>
      <w:hyperlink r:id="rId21" w:history="1">
        <w:r>
          <w:rPr>
            <w:rStyle w:val="Hiperpovezava"/>
          </w:rPr>
          <w:t>Kemija v ozadju onesnaževanja vode – Inštrukcije blog</w:t>
        </w:r>
      </w:hyperlink>
    </w:p>
    <w:p w14:paraId="1AAC6050" w14:textId="72D7B8A8" w:rsidR="00BF0482" w:rsidRDefault="00BF0482" w:rsidP="00BD20AB">
      <w:pPr>
        <w:spacing w:line="360" w:lineRule="auto"/>
        <w:rPr>
          <w:rStyle w:val="Hiperpovezava"/>
        </w:rPr>
      </w:pPr>
      <w:hyperlink r:id="rId22" w:history="1">
        <w:r>
          <w:rPr>
            <w:rStyle w:val="Hiperpovezava"/>
          </w:rPr>
          <w:t>Kmetijstvo in okolje | KGZ Slovenije</w:t>
        </w:r>
      </w:hyperlink>
    </w:p>
    <w:p w14:paraId="2D73AD79" w14:textId="77777777" w:rsidR="008A5EB9" w:rsidRPr="00BD69B9" w:rsidRDefault="008A5EB9" w:rsidP="00BD20AB">
      <w:pPr>
        <w:spacing w:line="360" w:lineRule="auto"/>
        <w:rPr>
          <w:rFonts w:ascii="Arial" w:hAnsi="Arial" w:cs="Arial"/>
          <w:sz w:val="24"/>
          <w:szCs w:val="24"/>
        </w:rPr>
      </w:pPr>
      <w:hyperlink r:id="rId23" w:history="1">
        <w:r>
          <w:rPr>
            <w:rStyle w:val="Hiperpovezava"/>
          </w:rPr>
          <w:t>LIFE semenska banka | Triglavski narodni park</w:t>
        </w:r>
      </w:hyperlink>
    </w:p>
    <w:p w14:paraId="427FC0E7" w14:textId="4B335875" w:rsidR="00F807B9" w:rsidRDefault="004F0435" w:rsidP="00BD20AB">
      <w:pPr>
        <w:spacing w:line="360" w:lineRule="auto"/>
        <w:rPr>
          <w:rStyle w:val="Hiperpovezava"/>
        </w:rPr>
      </w:pPr>
      <w:hyperlink r:id="rId24" w:history="1">
        <w:r>
          <w:rPr>
            <w:rStyle w:val="Hiperpovezava"/>
          </w:rPr>
          <w:t>N</w:t>
        </w:r>
        <w:r w:rsidR="00F807B9">
          <w:rPr>
            <w:rStyle w:val="Hiperpovezava"/>
          </w:rPr>
          <w:t>aslov 75_2.qxd</w:t>
        </w:r>
      </w:hyperlink>
    </w:p>
    <w:p w14:paraId="2B36E8F4" w14:textId="77777777" w:rsidR="00F345A3" w:rsidRDefault="00F345A3" w:rsidP="00BD20AB">
      <w:pPr>
        <w:spacing w:line="360" w:lineRule="auto"/>
      </w:pPr>
      <w:hyperlink r:id="rId25" w:history="1">
        <w:r>
          <w:rPr>
            <w:rStyle w:val="Hiperpovezava"/>
          </w:rPr>
          <w:t>Navodila za ločeno zbiranje odpadkov | Ravnanje z odpadki | Saubermacher - Komunala - Gospodarno ravnanje z odpadki</w:t>
        </w:r>
      </w:hyperlink>
    </w:p>
    <w:p w14:paraId="1F77FB06" w14:textId="75F7FFC7" w:rsidR="003B2CD0" w:rsidRDefault="003B2CD0" w:rsidP="00BD20AB">
      <w:pPr>
        <w:spacing w:line="360" w:lineRule="auto"/>
      </w:pPr>
      <w:hyperlink r:id="rId26" w:history="1">
        <w:r>
          <w:rPr>
            <w:rStyle w:val="Hiperpovezava"/>
          </w:rPr>
          <w:t>Odpadki | GOV.SI</w:t>
        </w:r>
      </w:hyperlink>
    </w:p>
    <w:p w14:paraId="0F62C7AD" w14:textId="06936D84" w:rsidR="00B54133" w:rsidRDefault="00B54133" w:rsidP="00BD20AB">
      <w:pPr>
        <w:spacing w:line="360" w:lineRule="auto"/>
      </w:pPr>
      <w:hyperlink r:id="rId27" w:history="1">
        <w:r w:rsidRPr="00B54133">
          <w:rPr>
            <w:rStyle w:val="Hiperpovezava"/>
          </w:rPr>
          <w:t>Odpadne vode</w:t>
        </w:r>
      </w:hyperlink>
    </w:p>
    <w:p w14:paraId="513E5770" w14:textId="77777777" w:rsidR="0056772A" w:rsidRPr="00BD69B9" w:rsidRDefault="0056772A" w:rsidP="00BD20AB">
      <w:pPr>
        <w:spacing w:line="360" w:lineRule="auto"/>
        <w:rPr>
          <w:rFonts w:ascii="Arial" w:hAnsi="Arial" w:cs="Arial"/>
          <w:sz w:val="24"/>
          <w:szCs w:val="24"/>
        </w:rPr>
      </w:pPr>
      <w:hyperlink r:id="rId28" w:history="1">
        <w:r>
          <w:rPr>
            <w:rStyle w:val="Hiperpovezava"/>
          </w:rPr>
          <w:t>Ohranitveno_kmetijstvo_letak-za_objavo_na_spletu.pdf</w:t>
        </w:r>
      </w:hyperlink>
    </w:p>
    <w:p w14:paraId="7E21C3F6" w14:textId="77777777" w:rsidR="001073AC" w:rsidRPr="00BD69B9" w:rsidRDefault="001073AC" w:rsidP="00BD20AB">
      <w:pPr>
        <w:spacing w:line="360" w:lineRule="auto"/>
        <w:rPr>
          <w:rFonts w:ascii="Arial" w:hAnsi="Arial" w:cs="Arial"/>
          <w:sz w:val="24"/>
          <w:szCs w:val="24"/>
        </w:rPr>
      </w:pPr>
      <w:hyperlink r:id="rId29" w:history="1">
        <w:r>
          <w:rPr>
            <w:rStyle w:val="Hiperpovezava"/>
          </w:rPr>
          <w:t>Plakat_onesnazenost_tal_03_dvostranski.ai</w:t>
        </w:r>
      </w:hyperlink>
    </w:p>
    <w:p w14:paraId="36973016" w14:textId="33FD822E" w:rsidR="00BD69B9" w:rsidRDefault="00BD69B9" w:rsidP="00BD20AB">
      <w:pPr>
        <w:spacing w:line="360" w:lineRule="auto"/>
      </w:pPr>
      <w:hyperlink r:id="rId30" w:history="1">
        <w:r>
          <w:rPr>
            <w:rStyle w:val="Hiperpovezava"/>
          </w:rPr>
          <w:t>Podnebne spremembe: toplogredni plini, ki povzročajo globalno segrevanje | Teme | Evropski parlament</w:t>
        </w:r>
      </w:hyperlink>
    </w:p>
    <w:p w14:paraId="4EF061E1" w14:textId="57935631" w:rsidR="00BD69B9" w:rsidRDefault="00BD69B9" w:rsidP="00BD20AB">
      <w:pPr>
        <w:spacing w:line="360" w:lineRule="auto"/>
      </w:pPr>
      <w:hyperlink r:id="rId31" w:history="1">
        <w:r>
          <w:rPr>
            <w:rStyle w:val="Hiperpovezava"/>
          </w:rPr>
          <w:t>Prilagajanje podnebnim spremembam v kmetijstvu | GOV.SI</w:t>
        </w:r>
      </w:hyperlink>
    </w:p>
    <w:p w14:paraId="7F2A6C98" w14:textId="535656AD" w:rsidR="00957348" w:rsidRDefault="00957348" w:rsidP="00BD20AB">
      <w:pPr>
        <w:spacing w:line="360" w:lineRule="auto"/>
      </w:pPr>
      <w:hyperlink r:id="rId32" w:history="1">
        <w:r w:rsidRPr="00957348">
          <w:rPr>
            <w:rStyle w:val="Hiperpovezava"/>
          </w:rPr>
          <w:t>Rastlinska čistilna naprava</w:t>
        </w:r>
      </w:hyperlink>
    </w:p>
    <w:p w14:paraId="5A0A5836" w14:textId="0FC756C6" w:rsidR="00B16C32" w:rsidRDefault="00B16C32" w:rsidP="00BD20AB">
      <w:pPr>
        <w:spacing w:line="360" w:lineRule="auto"/>
      </w:pPr>
      <w:hyperlink r:id="rId33" w:history="1">
        <w:r>
          <w:rPr>
            <w:rStyle w:val="Hiperpovezava"/>
          </w:rPr>
          <w:t>Ravnanje z odpadki | GOV.SI</w:t>
        </w:r>
      </w:hyperlink>
    </w:p>
    <w:p w14:paraId="6D589E74" w14:textId="04D14F2A" w:rsidR="00A94D60" w:rsidRDefault="00A94D60" w:rsidP="00BD20AB">
      <w:pPr>
        <w:spacing w:line="360" w:lineRule="auto"/>
      </w:pPr>
      <w:hyperlink r:id="rId34" w:history="1">
        <w:r>
          <w:rPr>
            <w:rStyle w:val="Hiperpovezava"/>
          </w:rPr>
          <w:t>Ravnanje z odpadki | Komunala Slovenj Gradec</w:t>
        </w:r>
      </w:hyperlink>
    </w:p>
    <w:p w14:paraId="4A5E848B" w14:textId="7B6C80B4" w:rsidR="008A327B" w:rsidRDefault="008A327B" w:rsidP="00BD20AB">
      <w:pPr>
        <w:spacing w:line="360" w:lineRule="auto"/>
      </w:pPr>
      <w:hyperlink r:id="rId35" w:history="1">
        <w:r>
          <w:rPr>
            <w:rStyle w:val="Hiperpovezava"/>
          </w:rPr>
          <w:t>Razlike med obnovljivimi in neobnovljivimi viri energije</w:t>
        </w:r>
      </w:hyperlink>
    </w:p>
    <w:p w14:paraId="16688E3B" w14:textId="77777777" w:rsidR="00D13290" w:rsidRDefault="00D13290" w:rsidP="00BD20AB">
      <w:pPr>
        <w:spacing w:line="360" w:lineRule="auto"/>
      </w:pPr>
      <w:hyperlink r:id="rId36" w:history="1">
        <w:r>
          <w:rPr>
            <w:rStyle w:val="Hiperpovezava"/>
          </w:rPr>
          <w:t>Raztros gnoja in gnojevke - kdaj ja in kdaj ne | KGZ Slovenije</w:t>
        </w:r>
      </w:hyperlink>
    </w:p>
    <w:p w14:paraId="773F2ED4" w14:textId="462A0C58" w:rsidR="00355FD5" w:rsidRDefault="00355FD5" w:rsidP="00BD20AB">
      <w:pPr>
        <w:spacing w:line="360" w:lineRule="auto"/>
        <w:rPr>
          <w:rStyle w:val="Hiperpovezava"/>
        </w:rPr>
      </w:pPr>
      <w:hyperlink r:id="rId37" w:history="1">
        <w:r>
          <w:rPr>
            <w:rStyle w:val="Hiperpovezava"/>
          </w:rPr>
          <w:t>Recikliranje od A do Ž | E3</w:t>
        </w:r>
      </w:hyperlink>
    </w:p>
    <w:p w14:paraId="7056B997" w14:textId="77777777" w:rsidR="00DE2E39" w:rsidRPr="00BD69B9" w:rsidRDefault="00DE2E39" w:rsidP="00BD20AB">
      <w:pPr>
        <w:spacing w:line="360" w:lineRule="auto"/>
        <w:rPr>
          <w:rFonts w:ascii="Arial" w:hAnsi="Arial" w:cs="Arial"/>
          <w:sz w:val="24"/>
          <w:szCs w:val="24"/>
        </w:rPr>
      </w:pPr>
      <w:hyperlink r:id="rId38" w:history="1">
        <w:r>
          <w:rPr>
            <w:rStyle w:val="Hiperpovezava"/>
          </w:rPr>
          <w:t>Strniscna_obdelava.pdf</w:t>
        </w:r>
      </w:hyperlink>
    </w:p>
    <w:p w14:paraId="303A4C1F" w14:textId="20B343A6" w:rsidR="00BD69B9" w:rsidRDefault="00BD69B9" w:rsidP="00BD20AB">
      <w:pPr>
        <w:spacing w:line="360" w:lineRule="auto"/>
      </w:pPr>
      <w:hyperlink r:id="rId39" w:history="1">
        <w:r>
          <w:rPr>
            <w:rStyle w:val="Hiperpovezava"/>
          </w:rPr>
          <w:t>Vzroki podnebnih sprememb - Evropska komisija</w:t>
        </w:r>
      </w:hyperlink>
    </w:p>
    <w:p w14:paraId="18370A41" w14:textId="0203635F" w:rsidR="00355FD5" w:rsidRDefault="006A4553" w:rsidP="00BD20AB">
      <w:pPr>
        <w:spacing w:line="360" w:lineRule="auto"/>
      </w:pPr>
      <w:hyperlink r:id="rId40" w:anchor=":~:text=Navodila%20za%20prevzem%20odpadne%20embala%C5%BEe%20FFS%201%20%C2%B7,prozorno%20vre%C4%8Do%2C%20zama%C5%A1ke%20pa%20prilo%C5%BEite%20lo%C4%8Deno.%20Ve%C4%8D%20elementov" w:history="1">
        <w:r>
          <w:rPr>
            <w:rStyle w:val="Hiperpovezava"/>
          </w:rPr>
          <w:t>Zbiranje odpadne embalaže FFS in odpadnih FFS | KGZ Slovenije</w:t>
        </w:r>
      </w:hyperlink>
    </w:p>
    <w:p w14:paraId="59510AAD" w14:textId="77777777" w:rsidR="00643984" w:rsidRDefault="00643984" w:rsidP="00BD20AB">
      <w:pPr>
        <w:spacing w:line="360" w:lineRule="auto"/>
        <w:rPr>
          <w:rStyle w:val="Hiperpovezava"/>
        </w:rPr>
      </w:pPr>
    </w:p>
    <w:sectPr w:rsidR="00643984" w:rsidSect="00380332">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2114"/>
    <w:multiLevelType w:val="multilevel"/>
    <w:tmpl w:val="855EE488"/>
    <w:lvl w:ilvl="0">
      <w:start w:val="7"/>
      <w:numFmt w:val="decimal"/>
      <w:lvlText w:val="%1"/>
      <w:lvlJc w:val="left"/>
      <w:pPr>
        <w:ind w:left="720" w:hanging="360"/>
      </w:pPr>
      <w:rPr>
        <w:rFonts w:hint="default"/>
      </w:rPr>
    </w:lvl>
    <w:lvl w:ilvl="1">
      <w:start w:val="1"/>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BE50088"/>
    <w:multiLevelType w:val="hybridMultilevel"/>
    <w:tmpl w:val="245C36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F932CAD"/>
    <w:multiLevelType w:val="hybridMultilevel"/>
    <w:tmpl w:val="4984A6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62D7FC9"/>
    <w:multiLevelType w:val="hybridMultilevel"/>
    <w:tmpl w:val="3BA829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8F51B44"/>
    <w:multiLevelType w:val="hybridMultilevel"/>
    <w:tmpl w:val="7CFEA0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0C6F54"/>
    <w:multiLevelType w:val="hybridMultilevel"/>
    <w:tmpl w:val="7C2C06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FA5421A"/>
    <w:multiLevelType w:val="hybridMultilevel"/>
    <w:tmpl w:val="B456CCD8"/>
    <w:lvl w:ilvl="0" w:tplc="1B7E31FE">
      <w:start w:val="1"/>
      <w:numFmt w:val="decimal"/>
      <w:lvlText w:val="%1."/>
      <w:lvlJc w:val="left"/>
      <w:pPr>
        <w:ind w:left="720" w:hanging="360"/>
      </w:pPr>
      <w:rPr>
        <w:rFonts w:ascii="Arial" w:eastAsiaTheme="minorHAns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9A4FE3"/>
    <w:multiLevelType w:val="hybridMultilevel"/>
    <w:tmpl w:val="EDE86E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D823E5"/>
    <w:multiLevelType w:val="hybridMultilevel"/>
    <w:tmpl w:val="6E620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EB7838"/>
    <w:multiLevelType w:val="hybridMultilevel"/>
    <w:tmpl w:val="8D8A5E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5212BA"/>
    <w:multiLevelType w:val="hybridMultilevel"/>
    <w:tmpl w:val="32F663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9281828"/>
    <w:multiLevelType w:val="hybridMultilevel"/>
    <w:tmpl w:val="C568B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7D2FAE"/>
    <w:multiLevelType w:val="hybridMultilevel"/>
    <w:tmpl w:val="B2C4A4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3EC1794"/>
    <w:multiLevelType w:val="hybridMultilevel"/>
    <w:tmpl w:val="74A695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4A55840"/>
    <w:multiLevelType w:val="hybridMultilevel"/>
    <w:tmpl w:val="B49C67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A0F220F"/>
    <w:multiLevelType w:val="hybridMultilevel"/>
    <w:tmpl w:val="168070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3A73AE"/>
    <w:multiLevelType w:val="hybridMultilevel"/>
    <w:tmpl w:val="4EC09336"/>
    <w:lvl w:ilvl="0" w:tplc="0906777E">
      <w:start w:val="1"/>
      <w:numFmt w:val="bullet"/>
      <w:lvlText w:val="•"/>
      <w:lvlJc w:val="left"/>
      <w:pPr>
        <w:tabs>
          <w:tab w:val="num" w:pos="720"/>
        </w:tabs>
        <w:ind w:left="720" w:hanging="360"/>
      </w:pPr>
      <w:rPr>
        <w:rFonts w:ascii="Times New Roman" w:hAnsi="Times New Roman" w:hint="default"/>
      </w:rPr>
    </w:lvl>
    <w:lvl w:ilvl="1" w:tplc="8E26DFB2" w:tentative="1">
      <w:start w:val="1"/>
      <w:numFmt w:val="bullet"/>
      <w:lvlText w:val="•"/>
      <w:lvlJc w:val="left"/>
      <w:pPr>
        <w:tabs>
          <w:tab w:val="num" w:pos="1440"/>
        </w:tabs>
        <w:ind w:left="1440" w:hanging="360"/>
      </w:pPr>
      <w:rPr>
        <w:rFonts w:ascii="Times New Roman" w:hAnsi="Times New Roman" w:hint="default"/>
      </w:rPr>
    </w:lvl>
    <w:lvl w:ilvl="2" w:tplc="2BB2A89C" w:tentative="1">
      <w:start w:val="1"/>
      <w:numFmt w:val="bullet"/>
      <w:lvlText w:val="•"/>
      <w:lvlJc w:val="left"/>
      <w:pPr>
        <w:tabs>
          <w:tab w:val="num" w:pos="2160"/>
        </w:tabs>
        <w:ind w:left="2160" w:hanging="360"/>
      </w:pPr>
      <w:rPr>
        <w:rFonts w:ascii="Times New Roman" w:hAnsi="Times New Roman" w:hint="default"/>
      </w:rPr>
    </w:lvl>
    <w:lvl w:ilvl="3" w:tplc="D6C4AFB4" w:tentative="1">
      <w:start w:val="1"/>
      <w:numFmt w:val="bullet"/>
      <w:lvlText w:val="•"/>
      <w:lvlJc w:val="left"/>
      <w:pPr>
        <w:tabs>
          <w:tab w:val="num" w:pos="2880"/>
        </w:tabs>
        <w:ind w:left="2880" w:hanging="360"/>
      </w:pPr>
      <w:rPr>
        <w:rFonts w:ascii="Times New Roman" w:hAnsi="Times New Roman" w:hint="default"/>
      </w:rPr>
    </w:lvl>
    <w:lvl w:ilvl="4" w:tplc="31CA962E" w:tentative="1">
      <w:start w:val="1"/>
      <w:numFmt w:val="bullet"/>
      <w:lvlText w:val="•"/>
      <w:lvlJc w:val="left"/>
      <w:pPr>
        <w:tabs>
          <w:tab w:val="num" w:pos="3600"/>
        </w:tabs>
        <w:ind w:left="3600" w:hanging="360"/>
      </w:pPr>
      <w:rPr>
        <w:rFonts w:ascii="Times New Roman" w:hAnsi="Times New Roman" w:hint="default"/>
      </w:rPr>
    </w:lvl>
    <w:lvl w:ilvl="5" w:tplc="EC1A2B3A" w:tentative="1">
      <w:start w:val="1"/>
      <w:numFmt w:val="bullet"/>
      <w:lvlText w:val="•"/>
      <w:lvlJc w:val="left"/>
      <w:pPr>
        <w:tabs>
          <w:tab w:val="num" w:pos="4320"/>
        </w:tabs>
        <w:ind w:left="4320" w:hanging="360"/>
      </w:pPr>
      <w:rPr>
        <w:rFonts w:ascii="Times New Roman" w:hAnsi="Times New Roman" w:hint="default"/>
      </w:rPr>
    </w:lvl>
    <w:lvl w:ilvl="6" w:tplc="A46C4012" w:tentative="1">
      <w:start w:val="1"/>
      <w:numFmt w:val="bullet"/>
      <w:lvlText w:val="•"/>
      <w:lvlJc w:val="left"/>
      <w:pPr>
        <w:tabs>
          <w:tab w:val="num" w:pos="5040"/>
        </w:tabs>
        <w:ind w:left="5040" w:hanging="360"/>
      </w:pPr>
      <w:rPr>
        <w:rFonts w:ascii="Times New Roman" w:hAnsi="Times New Roman" w:hint="default"/>
      </w:rPr>
    </w:lvl>
    <w:lvl w:ilvl="7" w:tplc="72E09D5A" w:tentative="1">
      <w:start w:val="1"/>
      <w:numFmt w:val="bullet"/>
      <w:lvlText w:val="•"/>
      <w:lvlJc w:val="left"/>
      <w:pPr>
        <w:tabs>
          <w:tab w:val="num" w:pos="5760"/>
        </w:tabs>
        <w:ind w:left="5760" w:hanging="360"/>
      </w:pPr>
      <w:rPr>
        <w:rFonts w:ascii="Times New Roman" w:hAnsi="Times New Roman" w:hint="default"/>
      </w:rPr>
    </w:lvl>
    <w:lvl w:ilvl="8" w:tplc="3110A6C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4681101"/>
    <w:multiLevelType w:val="hybridMultilevel"/>
    <w:tmpl w:val="F2B0F8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25830"/>
    <w:multiLevelType w:val="hybridMultilevel"/>
    <w:tmpl w:val="EE5CD9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7F026D"/>
    <w:multiLevelType w:val="hybridMultilevel"/>
    <w:tmpl w:val="619E7D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FA011A"/>
    <w:multiLevelType w:val="hybridMultilevel"/>
    <w:tmpl w:val="FCEC78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FA3AF1"/>
    <w:multiLevelType w:val="hybridMultilevel"/>
    <w:tmpl w:val="FAECB1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1CC0AFA"/>
    <w:multiLevelType w:val="hybridMultilevel"/>
    <w:tmpl w:val="ADCE2D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4625C23"/>
    <w:multiLevelType w:val="hybridMultilevel"/>
    <w:tmpl w:val="CBDE86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7811253"/>
    <w:multiLevelType w:val="hybridMultilevel"/>
    <w:tmpl w:val="3DBA99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8886BF0"/>
    <w:multiLevelType w:val="hybridMultilevel"/>
    <w:tmpl w:val="56B4CC82"/>
    <w:lvl w:ilvl="0" w:tplc="0E0886DA">
      <w:start w:val="1"/>
      <w:numFmt w:val="bullet"/>
      <w:lvlText w:val="•"/>
      <w:lvlJc w:val="left"/>
      <w:pPr>
        <w:tabs>
          <w:tab w:val="num" w:pos="720"/>
        </w:tabs>
        <w:ind w:left="720" w:hanging="360"/>
      </w:pPr>
      <w:rPr>
        <w:rFonts w:ascii="Times New Roman" w:hAnsi="Times New Roman" w:hint="default"/>
      </w:rPr>
    </w:lvl>
    <w:lvl w:ilvl="1" w:tplc="D1E4BE58" w:tentative="1">
      <w:start w:val="1"/>
      <w:numFmt w:val="bullet"/>
      <w:lvlText w:val="•"/>
      <w:lvlJc w:val="left"/>
      <w:pPr>
        <w:tabs>
          <w:tab w:val="num" w:pos="1440"/>
        </w:tabs>
        <w:ind w:left="1440" w:hanging="360"/>
      </w:pPr>
      <w:rPr>
        <w:rFonts w:ascii="Times New Roman" w:hAnsi="Times New Roman" w:hint="default"/>
      </w:rPr>
    </w:lvl>
    <w:lvl w:ilvl="2" w:tplc="E4E25EFE" w:tentative="1">
      <w:start w:val="1"/>
      <w:numFmt w:val="bullet"/>
      <w:lvlText w:val="•"/>
      <w:lvlJc w:val="left"/>
      <w:pPr>
        <w:tabs>
          <w:tab w:val="num" w:pos="2160"/>
        </w:tabs>
        <w:ind w:left="2160" w:hanging="360"/>
      </w:pPr>
      <w:rPr>
        <w:rFonts w:ascii="Times New Roman" w:hAnsi="Times New Roman" w:hint="default"/>
      </w:rPr>
    </w:lvl>
    <w:lvl w:ilvl="3" w:tplc="A7C0082E" w:tentative="1">
      <w:start w:val="1"/>
      <w:numFmt w:val="bullet"/>
      <w:lvlText w:val="•"/>
      <w:lvlJc w:val="left"/>
      <w:pPr>
        <w:tabs>
          <w:tab w:val="num" w:pos="2880"/>
        </w:tabs>
        <w:ind w:left="2880" w:hanging="360"/>
      </w:pPr>
      <w:rPr>
        <w:rFonts w:ascii="Times New Roman" w:hAnsi="Times New Roman" w:hint="default"/>
      </w:rPr>
    </w:lvl>
    <w:lvl w:ilvl="4" w:tplc="0B2C0E4E" w:tentative="1">
      <w:start w:val="1"/>
      <w:numFmt w:val="bullet"/>
      <w:lvlText w:val="•"/>
      <w:lvlJc w:val="left"/>
      <w:pPr>
        <w:tabs>
          <w:tab w:val="num" w:pos="3600"/>
        </w:tabs>
        <w:ind w:left="3600" w:hanging="360"/>
      </w:pPr>
      <w:rPr>
        <w:rFonts w:ascii="Times New Roman" w:hAnsi="Times New Roman" w:hint="default"/>
      </w:rPr>
    </w:lvl>
    <w:lvl w:ilvl="5" w:tplc="15CE0720" w:tentative="1">
      <w:start w:val="1"/>
      <w:numFmt w:val="bullet"/>
      <w:lvlText w:val="•"/>
      <w:lvlJc w:val="left"/>
      <w:pPr>
        <w:tabs>
          <w:tab w:val="num" w:pos="4320"/>
        </w:tabs>
        <w:ind w:left="4320" w:hanging="360"/>
      </w:pPr>
      <w:rPr>
        <w:rFonts w:ascii="Times New Roman" w:hAnsi="Times New Roman" w:hint="default"/>
      </w:rPr>
    </w:lvl>
    <w:lvl w:ilvl="6" w:tplc="9E581C7C" w:tentative="1">
      <w:start w:val="1"/>
      <w:numFmt w:val="bullet"/>
      <w:lvlText w:val="•"/>
      <w:lvlJc w:val="left"/>
      <w:pPr>
        <w:tabs>
          <w:tab w:val="num" w:pos="5040"/>
        </w:tabs>
        <w:ind w:left="5040" w:hanging="360"/>
      </w:pPr>
      <w:rPr>
        <w:rFonts w:ascii="Times New Roman" w:hAnsi="Times New Roman" w:hint="default"/>
      </w:rPr>
    </w:lvl>
    <w:lvl w:ilvl="7" w:tplc="054CA43A" w:tentative="1">
      <w:start w:val="1"/>
      <w:numFmt w:val="bullet"/>
      <w:lvlText w:val="•"/>
      <w:lvlJc w:val="left"/>
      <w:pPr>
        <w:tabs>
          <w:tab w:val="num" w:pos="5760"/>
        </w:tabs>
        <w:ind w:left="5760" w:hanging="360"/>
      </w:pPr>
      <w:rPr>
        <w:rFonts w:ascii="Times New Roman" w:hAnsi="Times New Roman" w:hint="default"/>
      </w:rPr>
    </w:lvl>
    <w:lvl w:ilvl="8" w:tplc="B7E2F65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3541E4F"/>
    <w:multiLevelType w:val="hybridMultilevel"/>
    <w:tmpl w:val="CC989746"/>
    <w:lvl w:ilvl="0" w:tplc="D76E227E">
      <w:start w:val="1"/>
      <w:numFmt w:val="bullet"/>
      <w:lvlText w:val="-"/>
      <w:lvlJc w:val="left"/>
      <w:pPr>
        <w:tabs>
          <w:tab w:val="num" w:pos="374"/>
        </w:tabs>
        <w:ind w:left="374" w:hanging="374"/>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D50929"/>
    <w:multiLevelType w:val="hybridMultilevel"/>
    <w:tmpl w:val="2E3404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C1915D3"/>
    <w:multiLevelType w:val="hybridMultilevel"/>
    <w:tmpl w:val="0A06CA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99988534">
    <w:abstractNumId w:val="26"/>
  </w:num>
  <w:num w:numId="2" w16cid:durableId="1039545705">
    <w:abstractNumId w:val="6"/>
  </w:num>
  <w:num w:numId="3" w16cid:durableId="1129014168">
    <w:abstractNumId w:val="20"/>
  </w:num>
  <w:num w:numId="4" w16cid:durableId="468983435">
    <w:abstractNumId w:val="11"/>
  </w:num>
  <w:num w:numId="5" w16cid:durableId="2112164037">
    <w:abstractNumId w:val="15"/>
  </w:num>
  <w:num w:numId="6" w16cid:durableId="1178497823">
    <w:abstractNumId w:val="19"/>
  </w:num>
  <w:num w:numId="7" w16cid:durableId="99764444">
    <w:abstractNumId w:val="18"/>
  </w:num>
  <w:num w:numId="8" w16cid:durableId="1527520887">
    <w:abstractNumId w:val="23"/>
  </w:num>
  <w:num w:numId="9" w16cid:durableId="1289700701">
    <w:abstractNumId w:val="21"/>
  </w:num>
  <w:num w:numId="10" w16cid:durableId="150105871">
    <w:abstractNumId w:val="22"/>
  </w:num>
  <w:num w:numId="11" w16cid:durableId="1993365196">
    <w:abstractNumId w:val="1"/>
  </w:num>
  <w:num w:numId="12" w16cid:durableId="1525631266">
    <w:abstractNumId w:val="25"/>
  </w:num>
  <w:num w:numId="13" w16cid:durableId="1518688637">
    <w:abstractNumId w:val="16"/>
  </w:num>
  <w:num w:numId="14" w16cid:durableId="2035837318">
    <w:abstractNumId w:val="5"/>
  </w:num>
  <w:num w:numId="15" w16cid:durableId="444617630">
    <w:abstractNumId w:val="17"/>
  </w:num>
  <w:num w:numId="16" w16cid:durableId="170265213">
    <w:abstractNumId w:val="8"/>
  </w:num>
  <w:num w:numId="17" w16cid:durableId="476146905">
    <w:abstractNumId w:val="12"/>
  </w:num>
  <w:num w:numId="18" w16cid:durableId="88238730">
    <w:abstractNumId w:val="24"/>
  </w:num>
  <w:num w:numId="19" w16cid:durableId="1711304066">
    <w:abstractNumId w:val="14"/>
  </w:num>
  <w:num w:numId="20" w16cid:durableId="276450651">
    <w:abstractNumId w:val="27"/>
  </w:num>
  <w:num w:numId="21" w16cid:durableId="1033265357">
    <w:abstractNumId w:val="4"/>
  </w:num>
  <w:num w:numId="22" w16cid:durableId="128329513">
    <w:abstractNumId w:val="3"/>
  </w:num>
  <w:num w:numId="23" w16cid:durableId="1768769236">
    <w:abstractNumId w:val="7"/>
  </w:num>
  <w:num w:numId="24" w16cid:durableId="324165443">
    <w:abstractNumId w:val="13"/>
  </w:num>
  <w:num w:numId="25" w16cid:durableId="2061319167">
    <w:abstractNumId w:val="10"/>
  </w:num>
  <w:num w:numId="26" w16cid:durableId="1890652967">
    <w:abstractNumId w:val="9"/>
  </w:num>
  <w:num w:numId="27" w16cid:durableId="618073550">
    <w:abstractNumId w:val="28"/>
  </w:num>
  <w:num w:numId="28" w16cid:durableId="898981335">
    <w:abstractNumId w:val="2"/>
  </w:num>
  <w:num w:numId="29" w16cid:durableId="1400129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6B"/>
    <w:rsid w:val="00006C54"/>
    <w:rsid w:val="0007124E"/>
    <w:rsid w:val="000A5CF7"/>
    <w:rsid w:val="000E0CEF"/>
    <w:rsid w:val="000E5F1B"/>
    <w:rsid w:val="001073AC"/>
    <w:rsid w:val="00113A5C"/>
    <w:rsid w:val="001171ED"/>
    <w:rsid w:val="001304A0"/>
    <w:rsid w:val="001936A1"/>
    <w:rsid w:val="001B7EDE"/>
    <w:rsid w:val="001C26B9"/>
    <w:rsid w:val="001D042B"/>
    <w:rsid w:val="001D2171"/>
    <w:rsid w:val="00200462"/>
    <w:rsid w:val="00211AB1"/>
    <w:rsid w:val="0023720C"/>
    <w:rsid w:val="00273221"/>
    <w:rsid w:val="002737DA"/>
    <w:rsid w:val="00281188"/>
    <w:rsid w:val="002857CE"/>
    <w:rsid w:val="00291E84"/>
    <w:rsid w:val="002B1C88"/>
    <w:rsid w:val="002B2584"/>
    <w:rsid w:val="002D0B6B"/>
    <w:rsid w:val="002F0239"/>
    <w:rsid w:val="002F5618"/>
    <w:rsid w:val="0031452E"/>
    <w:rsid w:val="00322765"/>
    <w:rsid w:val="00327A29"/>
    <w:rsid w:val="00340039"/>
    <w:rsid w:val="00355FD5"/>
    <w:rsid w:val="00357208"/>
    <w:rsid w:val="00380332"/>
    <w:rsid w:val="003829E6"/>
    <w:rsid w:val="0038317F"/>
    <w:rsid w:val="00394DE0"/>
    <w:rsid w:val="003A14BD"/>
    <w:rsid w:val="003B2CD0"/>
    <w:rsid w:val="003C7106"/>
    <w:rsid w:val="003D0034"/>
    <w:rsid w:val="003D3155"/>
    <w:rsid w:val="003D3809"/>
    <w:rsid w:val="003F03AC"/>
    <w:rsid w:val="004050B0"/>
    <w:rsid w:val="004109B4"/>
    <w:rsid w:val="00432512"/>
    <w:rsid w:val="00476123"/>
    <w:rsid w:val="004B0A8A"/>
    <w:rsid w:val="004C57F9"/>
    <w:rsid w:val="004F0435"/>
    <w:rsid w:val="00561E26"/>
    <w:rsid w:val="0056772A"/>
    <w:rsid w:val="00582161"/>
    <w:rsid w:val="00591121"/>
    <w:rsid w:val="005945FB"/>
    <w:rsid w:val="00595796"/>
    <w:rsid w:val="005A64F5"/>
    <w:rsid w:val="005D0A5D"/>
    <w:rsid w:val="005D72A0"/>
    <w:rsid w:val="006139C5"/>
    <w:rsid w:val="00624254"/>
    <w:rsid w:val="0063185D"/>
    <w:rsid w:val="00643984"/>
    <w:rsid w:val="0065730E"/>
    <w:rsid w:val="00663D18"/>
    <w:rsid w:val="006708CF"/>
    <w:rsid w:val="006754A1"/>
    <w:rsid w:val="00683355"/>
    <w:rsid w:val="00696167"/>
    <w:rsid w:val="006A4553"/>
    <w:rsid w:val="006B1BA2"/>
    <w:rsid w:val="006B4560"/>
    <w:rsid w:val="006C38A7"/>
    <w:rsid w:val="006E70E4"/>
    <w:rsid w:val="006F03B5"/>
    <w:rsid w:val="006F61F4"/>
    <w:rsid w:val="00735F24"/>
    <w:rsid w:val="007E7120"/>
    <w:rsid w:val="008228BC"/>
    <w:rsid w:val="00823A40"/>
    <w:rsid w:val="00852068"/>
    <w:rsid w:val="0087638A"/>
    <w:rsid w:val="008A327B"/>
    <w:rsid w:val="008A5EB9"/>
    <w:rsid w:val="008A60F7"/>
    <w:rsid w:val="008D6016"/>
    <w:rsid w:val="008F54A3"/>
    <w:rsid w:val="009003D2"/>
    <w:rsid w:val="00913C05"/>
    <w:rsid w:val="0093218D"/>
    <w:rsid w:val="00943232"/>
    <w:rsid w:val="00957348"/>
    <w:rsid w:val="00960A70"/>
    <w:rsid w:val="0096296E"/>
    <w:rsid w:val="00977516"/>
    <w:rsid w:val="00980A6C"/>
    <w:rsid w:val="00986935"/>
    <w:rsid w:val="009A2135"/>
    <w:rsid w:val="009B4F04"/>
    <w:rsid w:val="009D75B1"/>
    <w:rsid w:val="00A23176"/>
    <w:rsid w:val="00A36B7A"/>
    <w:rsid w:val="00A75755"/>
    <w:rsid w:val="00A82D58"/>
    <w:rsid w:val="00A84990"/>
    <w:rsid w:val="00A87E24"/>
    <w:rsid w:val="00A946E4"/>
    <w:rsid w:val="00A94D60"/>
    <w:rsid w:val="00A95E95"/>
    <w:rsid w:val="00AB71AD"/>
    <w:rsid w:val="00AD5A25"/>
    <w:rsid w:val="00B033BD"/>
    <w:rsid w:val="00B16C32"/>
    <w:rsid w:val="00B32B7C"/>
    <w:rsid w:val="00B45334"/>
    <w:rsid w:val="00B52331"/>
    <w:rsid w:val="00B54133"/>
    <w:rsid w:val="00B54B95"/>
    <w:rsid w:val="00BA4658"/>
    <w:rsid w:val="00BB4972"/>
    <w:rsid w:val="00BB60FA"/>
    <w:rsid w:val="00BD20AB"/>
    <w:rsid w:val="00BD4E0C"/>
    <w:rsid w:val="00BD69B9"/>
    <w:rsid w:val="00BE5B63"/>
    <w:rsid w:val="00BF0482"/>
    <w:rsid w:val="00C1196E"/>
    <w:rsid w:val="00C70313"/>
    <w:rsid w:val="00C87934"/>
    <w:rsid w:val="00CB4D80"/>
    <w:rsid w:val="00CC20FD"/>
    <w:rsid w:val="00CD4D32"/>
    <w:rsid w:val="00D0309A"/>
    <w:rsid w:val="00D13290"/>
    <w:rsid w:val="00D20D86"/>
    <w:rsid w:val="00D80C57"/>
    <w:rsid w:val="00D91949"/>
    <w:rsid w:val="00DD3FCE"/>
    <w:rsid w:val="00DE1547"/>
    <w:rsid w:val="00DE279A"/>
    <w:rsid w:val="00DE2E39"/>
    <w:rsid w:val="00E53002"/>
    <w:rsid w:val="00E645C1"/>
    <w:rsid w:val="00E81AA3"/>
    <w:rsid w:val="00EA5F76"/>
    <w:rsid w:val="00ED375E"/>
    <w:rsid w:val="00EF36C6"/>
    <w:rsid w:val="00F268ED"/>
    <w:rsid w:val="00F345A3"/>
    <w:rsid w:val="00F615A3"/>
    <w:rsid w:val="00F807B9"/>
    <w:rsid w:val="00FF3827"/>
    <w:rsid w:val="42FB84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1ABF"/>
  <w15:chartTrackingRefBased/>
  <w15:docId w15:val="{4BEFCD89-F0CF-425D-914A-93924AD6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B0A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4">
    <w:name w:val="heading 4"/>
    <w:basedOn w:val="Navaden"/>
    <w:next w:val="Navaden"/>
    <w:link w:val="Naslov4Znak"/>
    <w:uiPriority w:val="9"/>
    <w:semiHidden/>
    <w:unhideWhenUsed/>
    <w:qFormat/>
    <w:rsid w:val="006961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11AB1"/>
    <w:pPr>
      <w:ind w:left="720"/>
      <w:contextualSpacing/>
    </w:pPr>
  </w:style>
  <w:style w:type="character" w:styleId="Krepko">
    <w:name w:val="Strong"/>
    <w:basedOn w:val="Privzetapisavaodstavka"/>
    <w:uiPriority w:val="22"/>
    <w:qFormat/>
    <w:rsid w:val="00C1196E"/>
    <w:rPr>
      <w:b/>
      <w:bCs/>
    </w:rPr>
  </w:style>
  <w:style w:type="character" w:styleId="Hiperpovezava">
    <w:name w:val="Hyperlink"/>
    <w:basedOn w:val="Privzetapisavaodstavka"/>
    <w:uiPriority w:val="99"/>
    <w:unhideWhenUsed/>
    <w:rsid w:val="00BD69B9"/>
    <w:rPr>
      <w:color w:val="0000FF"/>
      <w:u w:val="single"/>
    </w:rPr>
  </w:style>
  <w:style w:type="character" w:customStyle="1" w:styleId="Naslov4Znak">
    <w:name w:val="Naslov 4 Znak"/>
    <w:basedOn w:val="Privzetapisavaodstavka"/>
    <w:link w:val="Naslov4"/>
    <w:uiPriority w:val="9"/>
    <w:semiHidden/>
    <w:rsid w:val="00696167"/>
    <w:rPr>
      <w:rFonts w:asciiTheme="majorHAnsi" w:eastAsiaTheme="majorEastAsia" w:hAnsiTheme="majorHAnsi" w:cstheme="majorBidi"/>
      <w:i/>
      <w:iCs/>
      <w:color w:val="2F5496" w:themeColor="accent1" w:themeShade="BF"/>
    </w:rPr>
  </w:style>
  <w:style w:type="character" w:styleId="SledenaHiperpovezava">
    <w:name w:val="FollowedHyperlink"/>
    <w:basedOn w:val="Privzetapisavaodstavka"/>
    <w:uiPriority w:val="99"/>
    <w:semiHidden/>
    <w:unhideWhenUsed/>
    <w:rsid w:val="00F807B9"/>
    <w:rPr>
      <w:color w:val="954F72" w:themeColor="followedHyperlink"/>
      <w:u w:val="single"/>
    </w:rPr>
  </w:style>
  <w:style w:type="character" w:customStyle="1" w:styleId="Naslov1Znak">
    <w:name w:val="Naslov 1 Znak"/>
    <w:basedOn w:val="Privzetapisavaodstavka"/>
    <w:link w:val="Naslov1"/>
    <w:uiPriority w:val="9"/>
    <w:rsid w:val="004B0A8A"/>
    <w:rPr>
      <w:rFonts w:asciiTheme="majorHAnsi" w:eastAsiaTheme="majorEastAsia" w:hAnsiTheme="majorHAnsi" w:cstheme="majorBidi"/>
      <w:color w:val="2F5496" w:themeColor="accent1" w:themeShade="BF"/>
      <w:sz w:val="32"/>
      <w:szCs w:val="32"/>
    </w:rPr>
  </w:style>
  <w:style w:type="paragraph" w:styleId="Kazalovsebine1">
    <w:name w:val="toc 1"/>
    <w:basedOn w:val="Navaden"/>
    <w:next w:val="Navaden"/>
    <w:autoRedefine/>
    <w:uiPriority w:val="39"/>
    <w:unhideWhenUsed/>
    <w:rsid w:val="004B0A8A"/>
    <w:pPr>
      <w:spacing w:after="100"/>
    </w:pPr>
    <w:rPr>
      <w:rFonts w:ascii="Arial" w:hAnsi="Arial"/>
      <w:b/>
      <w:sz w:val="24"/>
    </w:rPr>
  </w:style>
  <w:style w:type="paragraph" w:customStyle="1" w:styleId="NASLOV10">
    <w:name w:val="NASLOV 1"/>
    <w:basedOn w:val="Naslov1"/>
    <w:link w:val="NASLOV1Znak0"/>
    <w:qFormat/>
    <w:rsid w:val="001C26B9"/>
    <w:rPr>
      <w:rFonts w:ascii="Arial" w:hAnsi="Arial"/>
      <w:b/>
      <w:color w:val="000000" w:themeColor="text1"/>
      <w:sz w:val="28"/>
    </w:rPr>
  </w:style>
  <w:style w:type="paragraph" w:customStyle="1" w:styleId="NASLOV2">
    <w:name w:val="NASLOV 2"/>
    <w:basedOn w:val="NASLOV10"/>
    <w:link w:val="NASLOV2Znak"/>
    <w:qFormat/>
    <w:rsid w:val="001C26B9"/>
    <w:rPr>
      <w:sz w:val="26"/>
    </w:rPr>
  </w:style>
  <w:style w:type="character" w:customStyle="1" w:styleId="NASLOV1Znak0">
    <w:name w:val="NASLOV 1 Znak"/>
    <w:basedOn w:val="Naslov1Znak"/>
    <w:link w:val="NASLOV10"/>
    <w:rsid w:val="001C26B9"/>
    <w:rPr>
      <w:rFonts w:ascii="Arial" w:eastAsiaTheme="majorEastAsia" w:hAnsi="Arial" w:cstheme="majorBidi"/>
      <w:b/>
      <w:color w:val="000000" w:themeColor="text1"/>
      <w:sz w:val="28"/>
      <w:szCs w:val="32"/>
    </w:rPr>
  </w:style>
  <w:style w:type="paragraph" w:customStyle="1" w:styleId="NASLOV3">
    <w:name w:val="NASLOV 3"/>
    <w:basedOn w:val="NASLOV2"/>
    <w:link w:val="NASLOV3Znak"/>
    <w:qFormat/>
    <w:rsid w:val="001C26B9"/>
    <w:rPr>
      <w:sz w:val="24"/>
    </w:rPr>
  </w:style>
  <w:style w:type="character" w:customStyle="1" w:styleId="NASLOV2Znak">
    <w:name w:val="NASLOV 2 Znak"/>
    <w:basedOn w:val="NASLOV1Znak0"/>
    <w:link w:val="NASLOV2"/>
    <w:rsid w:val="001C26B9"/>
    <w:rPr>
      <w:rFonts w:ascii="Arial" w:eastAsiaTheme="majorEastAsia" w:hAnsi="Arial" w:cstheme="majorBidi"/>
      <w:b/>
      <w:color w:val="000000" w:themeColor="text1"/>
      <w:sz w:val="26"/>
      <w:szCs w:val="32"/>
    </w:rPr>
  </w:style>
  <w:style w:type="paragraph" w:styleId="Napis">
    <w:name w:val="caption"/>
    <w:basedOn w:val="Navaden"/>
    <w:next w:val="Navaden"/>
    <w:uiPriority w:val="35"/>
    <w:unhideWhenUsed/>
    <w:qFormat/>
    <w:rsid w:val="005945FB"/>
    <w:pPr>
      <w:spacing w:after="200" w:line="240" w:lineRule="auto"/>
    </w:pPr>
    <w:rPr>
      <w:i/>
      <w:iCs/>
      <w:color w:val="44546A" w:themeColor="text2"/>
      <w:sz w:val="18"/>
      <w:szCs w:val="18"/>
    </w:rPr>
  </w:style>
  <w:style w:type="character" w:customStyle="1" w:styleId="NASLOV3Znak">
    <w:name w:val="NASLOV 3 Znak"/>
    <w:basedOn w:val="NASLOV2Znak"/>
    <w:link w:val="NASLOV3"/>
    <w:rsid w:val="001C26B9"/>
    <w:rPr>
      <w:rFonts w:ascii="Arial" w:eastAsiaTheme="majorEastAsia" w:hAnsi="Arial" w:cstheme="majorBidi"/>
      <w:b/>
      <w:color w:val="000000" w:themeColor="text1"/>
      <w:sz w:val="24"/>
      <w:szCs w:val="32"/>
    </w:rPr>
  </w:style>
  <w:style w:type="paragraph" w:styleId="Kazalovsebine2">
    <w:name w:val="toc 2"/>
    <w:basedOn w:val="Navaden"/>
    <w:next w:val="Navaden"/>
    <w:autoRedefine/>
    <w:uiPriority w:val="39"/>
    <w:unhideWhenUsed/>
    <w:rsid w:val="005945FB"/>
    <w:pPr>
      <w:spacing w:after="100"/>
      <w:ind w:left="220"/>
    </w:pPr>
    <w:rPr>
      <w:rFonts w:ascii="Arial" w:hAnsi="Arial"/>
    </w:rPr>
  </w:style>
  <w:style w:type="paragraph" w:styleId="Kazalovsebine3">
    <w:name w:val="toc 3"/>
    <w:basedOn w:val="Navaden"/>
    <w:next w:val="Navaden"/>
    <w:autoRedefine/>
    <w:uiPriority w:val="39"/>
    <w:unhideWhenUsed/>
    <w:rsid w:val="005945FB"/>
    <w:pPr>
      <w:spacing w:after="100"/>
      <w:ind w:left="440"/>
    </w:pPr>
    <w:rPr>
      <w:rFonts w:ascii="Arial" w:hAnsi="Arial"/>
    </w:rPr>
  </w:style>
  <w:style w:type="paragraph" w:styleId="Kazaloslik">
    <w:name w:val="table of figures"/>
    <w:basedOn w:val="Navaden"/>
    <w:next w:val="Navaden"/>
    <w:uiPriority w:val="99"/>
    <w:unhideWhenUsed/>
    <w:rsid w:val="000E0CEF"/>
    <w:pPr>
      <w:spacing w:after="0"/>
    </w:pPr>
  </w:style>
  <w:style w:type="paragraph" w:styleId="NaslovTOC">
    <w:name w:val="TOC Heading"/>
    <w:basedOn w:val="Naslov1"/>
    <w:next w:val="Navaden"/>
    <w:uiPriority w:val="39"/>
    <w:unhideWhenUsed/>
    <w:qFormat/>
    <w:rsid w:val="00A84990"/>
    <w:pPr>
      <w:outlineLvl w:val="9"/>
    </w:pPr>
    <w:rPr>
      <w:lang w:eastAsia="sl-SI"/>
    </w:rPr>
  </w:style>
  <w:style w:type="character" w:styleId="Nerazreenaomemba">
    <w:name w:val="Unresolved Mention"/>
    <w:basedOn w:val="Privzetapisavaodstavka"/>
    <w:uiPriority w:val="99"/>
    <w:semiHidden/>
    <w:unhideWhenUsed/>
    <w:rsid w:val="00B54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637150">
      <w:bodyDiv w:val="1"/>
      <w:marLeft w:val="0"/>
      <w:marRight w:val="0"/>
      <w:marTop w:val="0"/>
      <w:marBottom w:val="0"/>
      <w:divBdr>
        <w:top w:val="none" w:sz="0" w:space="0" w:color="auto"/>
        <w:left w:val="none" w:sz="0" w:space="0" w:color="auto"/>
        <w:bottom w:val="none" w:sz="0" w:space="0" w:color="auto"/>
        <w:right w:val="none" w:sz="0" w:space="0" w:color="auto"/>
      </w:divBdr>
      <w:divsChild>
        <w:div w:id="1485589560">
          <w:marLeft w:val="547"/>
          <w:marRight w:val="0"/>
          <w:marTop w:val="154"/>
          <w:marBottom w:val="0"/>
          <w:divBdr>
            <w:top w:val="none" w:sz="0" w:space="0" w:color="auto"/>
            <w:left w:val="none" w:sz="0" w:space="0" w:color="auto"/>
            <w:bottom w:val="none" w:sz="0" w:space="0" w:color="auto"/>
            <w:right w:val="none" w:sz="0" w:space="0" w:color="auto"/>
          </w:divBdr>
        </w:div>
        <w:div w:id="1543638725">
          <w:marLeft w:val="547"/>
          <w:marRight w:val="0"/>
          <w:marTop w:val="154"/>
          <w:marBottom w:val="0"/>
          <w:divBdr>
            <w:top w:val="none" w:sz="0" w:space="0" w:color="auto"/>
            <w:left w:val="none" w:sz="0" w:space="0" w:color="auto"/>
            <w:bottom w:val="none" w:sz="0" w:space="0" w:color="auto"/>
            <w:right w:val="none" w:sz="0" w:space="0" w:color="auto"/>
          </w:divBdr>
        </w:div>
      </w:divsChild>
    </w:div>
    <w:div w:id="753624205">
      <w:bodyDiv w:val="1"/>
      <w:marLeft w:val="0"/>
      <w:marRight w:val="0"/>
      <w:marTop w:val="0"/>
      <w:marBottom w:val="0"/>
      <w:divBdr>
        <w:top w:val="none" w:sz="0" w:space="0" w:color="auto"/>
        <w:left w:val="none" w:sz="0" w:space="0" w:color="auto"/>
        <w:bottom w:val="none" w:sz="0" w:space="0" w:color="auto"/>
        <w:right w:val="none" w:sz="0" w:space="0" w:color="auto"/>
      </w:divBdr>
    </w:div>
    <w:div w:id="833451282">
      <w:bodyDiv w:val="1"/>
      <w:marLeft w:val="0"/>
      <w:marRight w:val="0"/>
      <w:marTop w:val="0"/>
      <w:marBottom w:val="0"/>
      <w:divBdr>
        <w:top w:val="none" w:sz="0" w:space="0" w:color="auto"/>
        <w:left w:val="none" w:sz="0" w:space="0" w:color="auto"/>
        <w:bottom w:val="none" w:sz="0" w:space="0" w:color="auto"/>
        <w:right w:val="none" w:sz="0" w:space="0" w:color="auto"/>
      </w:divBdr>
      <w:divsChild>
        <w:div w:id="1384403571">
          <w:marLeft w:val="806"/>
          <w:marRight w:val="0"/>
          <w:marTop w:val="134"/>
          <w:marBottom w:val="0"/>
          <w:divBdr>
            <w:top w:val="none" w:sz="0" w:space="0" w:color="auto"/>
            <w:left w:val="none" w:sz="0" w:space="0" w:color="auto"/>
            <w:bottom w:val="none" w:sz="0" w:space="0" w:color="auto"/>
            <w:right w:val="none" w:sz="0" w:space="0" w:color="auto"/>
          </w:divBdr>
        </w:div>
      </w:divsChild>
    </w:div>
    <w:div w:id="839589775">
      <w:bodyDiv w:val="1"/>
      <w:marLeft w:val="0"/>
      <w:marRight w:val="0"/>
      <w:marTop w:val="0"/>
      <w:marBottom w:val="0"/>
      <w:divBdr>
        <w:top w:val="none" w:sz="0" w:space="0" w:color="auto"/>
        <w:left w:val="none" w:sz="0" w:space="0" w:color="auto"/>
        <w:bottom w:val="none" w:sz="0" w:space="0" w:color="auto"/>
        <w:right w:val="none" w:sz="0" w:space="0" w:color="auto"/>
      </w:divBdr>
    </w:div>
    <w:div w:id="1498886614">
      <w:bodyDiv w:val="1"/>
      <w:marLeft w:val="0"/>
      <w:marRight w:val="0"/>
      <w:marTop w:val="0"/>
      <w:marBottom w:val="0"/>
      <w:divBdr>
        <w:top w:val="none" w:sz="0" w:space="0" w:color="auto"/>
        <w:left w:val="none" w:sz="0" w:space="0" w:color="auto"/>
        <w:bottom w:val="none" w:sz="0" w:space="0" w:color="auto"/>
        <w:right w:val="none" w:sz="0" w:space="0" w:color="auto"/>
      </w:divBdr>
      <w:divsChild>
        <w:div w:id="1820339170">
          <w:marLeft w:val="806"/>
          <w:marRight w:val="0"/>
          <w:marTop w:val="134"/>
          <w:marBottom w:val="0"/>
          <w:divBdr>
            <w:top w:val="none" w:sz="0" w:space="0" w:color="auto"/>
            <w:left w:val="none" w:sz="0" w:space="0" w:color="auto"/>
            <w:bottom w:val="none" w:sz="0" w:space="0" w:color="auto"/>
            <w:right w:val="none" w:sz="0" w:space="0" w:color="auto"/>
          </w:divBdr>
        </w:div>
        <w:div w:id="784420538">
          <w:marLeft w:val="806"/>
          <w:marRight w:val="0"/>
          <w:marTop w:val="134"/>
          <w:marBottom w:val="0"/>
          <w:divBdr>
            <w:top w:val="none" w:sz="0" w:space="0" w:color="auto"/>
            <w:left w:val="none" w:sz="0" w:space="0" w:color="auto"/>
            <w:bottom w:val="none" w:sz="0" w:space="0" w:color="auto"/>
            <w:right w:val="none" w:sz="0" w:space="0" w:color="auto"/>
          </w:divBdr>
        </w:div>
        <w:div w:id="435831785">
          <w:marLeft w:val="806"/>
          <w:marRight w:val="0"/>
          <w:marTop w:val="134"/>
          <w:marBottom w:val="0"/>
          <w:divBdr>
            <w:top w:val="none" w:sz="0" w:space="0" w:color="auto"/>
            <w:left w:val="none" w:sz="0" w:space="0" w:color="auto"/>
            <w:bottom w:val="none" w:sz="0" w:space="0" w:color="auto"/>
            <w:right w:val="none" w:sz="0" w:space="0" w:color="auto"/>
          </w:divBdr>
        </w:div>
      </w:divsChild>
    </w:div>
    <w:div w:id="1510565484">
      <w:bodyDiv w:val="1"/>
      <w:marLeft w:val="0"/>
      <w:marRight w:val="0"/>
      <w:marTop w:val="0"/>
      <w:marBottom w:val="0"/>
      <w:divBdr>
        <w:top w:val="none" w:sz="0" w:space="0" w:color="auto"/>
        <w:left w:val="none" w:sz="0" w:space="0" w:color="auto"/>
        <w:bottom w:val="none" w:sz="0" w:space="0" w:color="auto"/>
        <w:right w:val="none" w:sz="0" w:space="0" w:color="auto"/>
      </w:divBdr>
    </w:div>
    <w:div w:id="1807972176">
      <w:bodyDiv w:val="1"/>
      <w:marLeft w:val="0"/>
      <w:marRight w:val="0"/>
      <w:marTop w:val="0"/>
      <w:marBottom w:val="0"/>
      <w:divBdr>
        <w:top w:val="none" w:sz="0" w:space="0" w:color="auto"/>
        <w:left w:val="none" w:sz="0" w:space="0" w:color="auto"/>
        <w:bottom w:val="none" w:sz="0" w:space="0" w:color="auto"/>
        <w:right w:val="none" w:sz="0" w:space="0" w:color="auto"/>
      </w:divBdr>
      <w:divsChild>
        <w:div w:id="1967542431">
          <w:marLeft w:val="547"/>
          <w:marRight w:val="0"/>
          <w:marTop w:val="154"/>
          <w:marBottom w:val="0"/>
          <w:divBdr>
            <w:top w:val="none" w:sz="0" w:space="0" w:color="auto"/>
            <w:left w:val="none" w:sz="0" w:space="0" w:color="auto"/>
            <w:bottom w:val="none" w:sz="0" w:space="0" w:color="auto"/>
            <w:right w:val="none" w:sz="0" w:space="0" w:color="auto"/>
          </w:divBdr>
        </w:div>
        <w:div w:id="203567399">
          <w:marLeft w:val="547"/>
          <w:marRight w:val="0"/>
          <w:marTop w:val="154"/>
          <w:marBottom w:val="0"/>
          <w:divBdr>
            <w:top w:val="none" w:sz="0" w:space="0" w:color="auto"/>
            <w:left w:val="none" w:sz="0" w:space="0" w:color="auto"/>
            <w:bottom w:val="none" w:sz="0" w:space="0" w:color="auto"/>
            <w:right w:val="none" w:sz="0" w:space="0" w:color="auto"/>
          </w:divBdr>
        </w:div>
        <w:div w:id="1885481379">
          <w:marLeft w:val="547"/>
          <w:marRight w:val="0"/>
          <w:marTop w:val="154"/>
          <w:marBottom w:val="0"/>
          <w:divBdr>
            <w:top w:val="none" w:sz="0" w:space="0" w:color="auto"/>
            <w:left w:val="none" w:sz="0" w:space="0" w:color="auto"/>
            <w:bottom w:val="none" w:sz="0" w:space="0" w:color="auto"/>
            <w:right w:val="none" w:sz="0" w:space="0" w:color="auto"/>
          </w:divBdr>
        </w:div>
      </w:divsChild>
    </w:div>
    <w:div w:id="188050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arhiv.ekosola.si/2015-16/projekti-biotska-pestrost/" TargetMode="External"/><Relationship Id="rId26" Type="http://schemas.openxmlformats.org/officeDocument/2006/relationships/hyperlink" Target="https://www.gov.si/podrocja/okolje-in-prostor/okolje/ravnanje-z-odpadki/" TargetMode="External"/><Relationship Id="rId39" Type="http://schemas.openxmlformats.org/officeDocument/2006/relationships/hyperlink" Target="https://climate.ec.europa.eu/climate-change/causes-climate-change_sl" TargetMode="External"/><Relationship Id="rId3" Type="http://schemas.openxmlformats.org/officeDocument/2006/relationships/styles" Target="styles.xml"/><Relationship Id="rId21" Type="http://schemas.openxmlformats.org/officeDocument/2006/relationships/hyperlink" Target="https://www.instrukcije-blog.si/onesnazevanje-vode/" TargetMode="External"/><Relationship Id="rId34" Type="http://schemas.openxmlformats.org/officeDocument/2006/relationships/hyperlink" Target="https://www.komusg.si/ravnanje-z-odpadki" TargetMode="External"/><Relationship Id="rId42"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hyperlink" Target="https://www.gov.si/teme/ekoloska-pridelava/" TargetMode="External"/><Relationship Id="rId25" Type="http://schemas.openxmlformats.org/officeDocument/2006/relationships/hyperlink" Target="https://www.saubermacher-komunala.si/ravnanje-z-odpadki/navodila-za-loceno-zbiranje-odpadkov/" TargetMode="External"/><Relationship Id="rId33" Type="http://schemas.openxmlformats.org/officeDocument/2006/relationships/hyperlink" Target="https://www.gov.si/teme/ravnanje-z-odpadki/" TargetMode="External"/><Relationship Id="rId38" Type="http://schemas.openxmlformats.org/officeDocument/2006/relationships/hyperlink" Target="https://www.kgzs.si/uploads/dokumenti/strokovna_gradiva/strniscna_obdelava.pdf" TargetMode="External"/><Relationship Id="rId2" Type="http://schemas.openxmlformats.org/officeDocument/2006/relationships/numbering" Target="numbering.xml"/><Relationship Id="rId16" Type="http://schemas.openxmlformats.org/officeDocument/2006/relationships/hyperlink" Target="https://www.gov.si/teme/blazenje-ucinkov-podnebnih-sprememb-v-kmetijstvu/" TargetMode="External"/><Relationship Id="rId20" Type="http://schemas.openxmlformats.org/officeDocument/2006/relationships/hyperlink" Target="https://www.mojaobcina.si/dobrova-polhov-gradec/novice/kako-ravnati-z-odpadki-ki-nastanejo-v-kmetijstvu.html" TargetMode="External"/><Relationship Id="rId29" Type="http://schemas.openxmlformats.org/officeDocument/2006/relationships/hyperlink" Target="https://www.gov.si/assets/ministrstva/MOPE/Okolje/Tla/Slovensko-partnerstvo-za-tla/plakat_onesnazenost_tal_2018.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hyperlink" Target="https://zgs.zrc-sazu.si/Portals/8/Geografski_vestnik/gv75-2-rejec.pdf" TargetMode="External"/><Relationship Id="rId32" Type="http://schemas.openxmlformats.org/officeDocument/2006/relationships/hyperlink" Target="http://www.atropa.si/urejanje-vrtov/rastlinske-cistilne-naprave/" TargetMode="External"/><Relationship Id="rId37" Type="http://schemas.openxmlformats.org/officeDocument/2006/relationships/hyperlink" Target="https://www.e3.si/koristno/recikliranje-od-a-do-z-2020-10-22" TargetMode="External"/><Relationship Id="rId40" Type="http://schemas.openxmlformats.org/officeDocument/2006/relationships/hyperlink" Target="https://www.kgzs.si/novica/zbiranje-odpadne-embalaze-ffs-in-odpadnih-ffs-2024-11-04" TargetMode="External"/><Relationship Id="rId5" Type="http://schemas.openxmlformats.org/officeDocument/2006/relationships/webSettings" Target="webSettings.xml"/><Relationship Id="rId15" Type="http://schemas.openxmlformats.org/officeDocument/2006/relationships/hyperlink" Target="https://deloindom.delo.si/vrt-in-zivali/eko-koticek/biolosko-dinamicno-kmetijstvo-najstarejsa-ekoloska-metoda" TargetMode="External"/><Relationship Id="rId23" Type="http://schemas.openxmlformats.org/officeDocument/2006/relationships/hyperlink" Target="https://www.tnp.si/sl/podrocja-dela/projekti-in-raziskave/projekti/life-semenska-banka/" TargetMode="External"/><Relationship Id="rId28" Type="http://schemas.openxmlformats.org/officeDocument/2006/relationships/hyperlink" Target="file:///C:\Users\Simon\Desktop\KMETIJSTVO\ohranitveno_kmetijstvo_letak-za_objavo_na_spletu.pdf" TargetMode="External"/><Relationship Id="rId36" Type="http://schemas.openxmlformats.org/officeDocument/2006/relationships/hyperlink" Target="https://www.kgzs.si/novica/raztros-gnoja-in-gnojevke-kdaj-ja-in-kdaj-ne-2020-11-17" TargetMode="External"/><Relationship Id="rId10" Type="http://schemas.openxmlformats.org/officeDocument/2006/relationships/image" Target="media/image5.png"/><Relationship Id="rId19" Type="http://schemas.openxmlformats.org/officeDocument/2006/relationships/hyperlink" Target="https://skp.si/primeri-projektov/inovativen-nacin-ciscenja-odpadnih-voda-na-sadjarski-kmetiji-freser" TargetMode="External"/><Relationship Id="rId31" Type="http://schemas.openxmlformats.org/officeDocument/2006/relationships/hyperlink" Target="https://www.gov.si/teme/prilagajanje-podnebnim-spremembam-v-kmetijstvu/"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hyperlink" Target="https://www.kgzs.si/kmetijstvo-in-okolje" TargetMode="External"/><Relationship Id="rId27" Type="http://schemas.openxmlformats.org/officeDocument/2006/relationships/hyperlink" Target="https://www.kgzs.si/uploads/dokumenti/strokovna_gradiva/odpadne_vode_2013.pdf" TargetMode="External"/><Relationship Id="rId30" Type="http://schemas.openxmlformats.org/officeDocument/2006/relationships/hyperlink" Target="https://www.europarl.europa.eu/topics/sl/article/20230316STO77629/podnebne-spremembe-toplogredni-plini-ki-povzrocajo-globalno-segrevanje" TargetMode="External"/><Relationship Id="rId35" Type="http://schemas.openxmlformats.org/officeDocument/2006/relationships/hyperlink" Target="https://sl.uniproyecta.com/razlike-med-obnovljivimi-in-neobnovljivimi-viri-energij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9EB5589-A81B-4356-AEC9-38E1C81BE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4740</Words>
  <Characters>27022</Characters>
  <Application>Microsoft Office Word</Application>
  <DocSecurity>0</DocSecurity>
  <Lines>225</Lines>
  <Paragraphs>63</Paragraphs>
  <ScaleCrop>false</ScaleCrop>
  <Company/>
  <LinksUpToDate>false</LinksUpToDate>
  <CharactersWithSpaces>31699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Gračner</dc:creator>
  <cp:keywords/>
  <dc:description/>
  <cp:lastModifiedBy>Andreja Mlakar</cp:lastModifiedBy>
  <cp:revision>2</cp:revision>
  <dcterms:created xsi:type="dcterms:W3CDTF">2026-09-03T06:41:00Z</dcterms:created>
  <dcterms:modified xsi:type="dcterms:W3CDTF">2026-09-03T06:41:00Z</dcterms:modified>
</cp:coreProperties>
</file>