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B2E86" w14:textId="77777777" w:rsidR="00311629" w:rsidRPr="00EF532A" w:rsidRDefault="00EF532A" w:rsidP="00311629">
      <w:pPr>
        <w:shd w:val="clear" w:color="auto" w:fill="FFFFFF"/>
        <w:spacing w:after="161" w:line="240" w:lineRule="auto"/>
        <w:jc w:val="left"/>
        <w:outlineLvl w:val="0"/>
        <w:rPr>
          <w:rFonts w:eastAsia="Times New Roman" w:cs="Times New Roman"/>
          <w:b/>
          <w:bCs/>
          <w:caps/>
          <w:noProof w:val="0"/>
          <w:color w:val="2C2C2C"/>
          <w:kern w:val="36"/>
          <w:sz w:val="36"/>
          <w:szCs w:val="36"/>
          <w:lang w:eastAsia="sl-SI"/>
        </w:rPr>
      </w:pPr>
      <w:r w:rsidRPr="00EF532A">
        <w:rPr>
          <w:rFonts w:eastAsia="Times New Roman" w:cs="Times New Roman"/>
          <w:b/>
          <w:bCs/>
          <w:caps/>
          <w:noProof w:val="0"/>
          <w:color w:val="2C2C2C"/>
          <w:kern w:val="36"/>
          <w:sz w:val="36"/>
          <w:szCs w:val="36"/>
          <w:highlight w:val="yellow"/>
          <w:lang w:eastAsia="sl-SI"/>
        </w:rPr>
        <w:t>gospodarstvo</w:t>
      </w:r>
      <w:r w:rsidR="00311629" w:rsidRPr="00EF532A">
        <w:rPr>
          <w:rFonts w:eastAsia="Times New Roman" w:cs="Times New Roman"/>
          <w:b/>
          <w:bCs/>
          <w:caps/>
          <w:noProof w:val="0"/>
          <w:color w:val="2C2C2C"/>
          <w:kern w:val="36"/>
          <w:sz w:val="36"/>
          <w:szCs w:val="36"/>
          <w:highlight w:val="yellow"/>
          <w:lang w:eastAsia="sl-SI"/>
        </w:rPr>
        <w:t xml:space="preserve"> slovenije</w:t>
      </w:r>
    </w:p>
    <w:p w14:paraId="33B4BAB3" w14:textId="77777777" w:rsidR="00311629" w:rsidRPr="00EF532A" w:rsidRDefault="00311629" w:rsidP="00311629">
      <w:pPr>
        <w:rPr>
          <w:sz w:val="32"/>
          <w:szCs w:val="32"/>
          <w:lang w:eastAsia="sl-SI"/>
        </w:rPr>
      </w:pPr>
    </w:p>
    <w:p w14:paraId="376B2DC9" w14:textId="77777777" w:rsidR="008411AE" w:rsidRPr="00EF532A" w:rsidRDefault="00EF532A">
      <w:pPr>
        <w:rPr>
          <w:b/>
          <w:sz w:val="32"/>
          <w:szCs w:val="32"/>
          <w:highlight w:val="yellow"/>
        </w:rPr>
      </w:pPr>
      <w:r w:rsidRPr="00EF532A">
        <w:rPr>
          <w:b/>
          <w:sz w:val="32"/>
          <w:szCs w:val="32"/>
          <w:highlight w:val="yellow"/>
        </w:rPr>
        <w:t>KMETIJSTVO</w:t>
      </w:r>
    </w:p>
    <w:p w14:paraId="25C839CF" w14:textId="77777777" w:rsidR="00311629" w:rsidRDefault="00EF532A" w:rsidP="00EF532A">
      <w:pPr>
        <w:pStyle w:val="Odstavekseznama"/>
        <w:numPr>
          <w:ilvl w:val="0"/>
          <w:numId w:val="8"/>
        </w:numPr>
        <w:rPr>
          <w:highlight w:val="yellow"/>
        </w:rPr>
      </w:pPr>
      <w:r>
        <w:rPr>
          <w:highlight w:val="yellow"/>
        </w:rPr>
        <w:t>namenjeno veliko površin,</w:t>
      </w:r>
    </w:p>
    <w:p w14:paraId="0D5E801C" w14:textId="77777777" w:rsidR="00311629" w:rsidRDefault="00EF532A" w:rsidP="00EF532A">
      <w:pPr>
        <w:pStyle w:val="Odstavekseznama"/>
        <w:numPr>
          <w:ilvl w:val="0"/>
          <w:numId w:val="8"/>
        </w:numPr>
        <w:rPr>
          <w:highlight w:val="yellow"/>
        </w:rPr>
      </w:pPr>
      <w:r>
        <w:rPr>
          <w:highlight w:val="yellow"/>
        </w:rPr>
        <w:t xml:space="preserve">a prevladujejo majhne kmetije </w:t>
      </w:r>
      <w:r w:rsidR="00311629" w:rsidRPr="00EF532A">
        <w:rPr>
          <w:rFonts w:cs="Times New Roman"/>
          <w:highlight w:val="yellow"/>
        </w:rPr>
        <w:t>→</w:t>
      </w:r>
    </w:p>
    <w:p w14:paraId="7D6577B4" w14:textId="77777777" w:rsidR="00EF532A" w:rsidRDefault="00EF532A" w:rsidP="00EF532A">
      <w:pPr>
        <w:pStyle w:val="Odstavekseznama"/>
        <w:numPr>
          <w:ilvl w:val="0"/>
          <w:numId w:val="8"/>
        </w:numPr>
        <w:rPr>
          <w:highlight w:val="yellow"/>
        </w:rPr>
      </w:pPr>
      <w:r>
        <w:rPr>
          <w:highlight w:val="yellow"/>
        </w:rPr>
        <w:t>gospodarski učinek kmetijstva je skromen,</w:t>
      </w:r>
    </w:p>
    <w:p w14:paraId="38AE23CF" w14:textId="77777777" w:rsidR="00EF532A" w:rsidRDefault="00EF532A" w:rsidP="00EF532A">
      <w:pPr>
        <w:pStyle w:val="Odstavekseznama"/>
        <w:numPr>
          <w:ilvl w:val="0"/>
          <w:numId w:val="8"/>
        </w:numPr>
        <w:rPr>
          <w:highlight w:val="yellow"/>
        </w:rPr>
      </w:pPr>
      <w:r>
        <w:rPr>
          <w:highlight w:val="yellow"/>
        </w:rPr>
        <w:t>na 70 % kmetijskih zemljišč so pridelovalne omejitve,</w:t>
      </w:r>
    </w:p>
    <w:p w14:paraId="0BA099F0" w14:textId="77777777" w:rsidR="00EF532A" w:rsidRDefault="00EF532A" w:rsidP="00EF532A">
      <w:pPr>
        <w:pStyle w:val="Odstavekseznama"/>
        <w:numPr>
          <w:ilvl w:val="0"/>
          <w:numId w:val="8"/>
        </w:numPr>
        <w:rPr>
          <w:highlight w:val="yellow"/>
        </w:rPr>
      </w:pPr>
      <w:r>
        <w:rPr>
          <w:highlight w:val="yellow"/>
        </w:rPr>
        <w:t>prehranska samozadostnost je 20 %,</w:t>
      </w:r>
    </w:p>
    <w:p w14:paraId="2B3E4895" w14:textId="77777777" w:rsidR="00EF532A" w:rsidRDefault="00EF532A" w:rsidP="00EF532A">
      <w:pPr>
        <w:pStyle w:val="Odstavekseznama"/>
        <w:numPr>
          <w:ilvl w:val="0"/>
          <w:numId w:val="8"/>
        </w:numPr>
        <w:rPr>
          <w:highlight w:val="yellow"/>
        </w:rPr>
      </w:pPr>
      <w:r>
        <w:rPr>
          <w:highlight w:val="yellow"/>
        </w:rPr>
        <w:t>zelo nizka stopnja specializacije,</w:t>
      </w:r>
    </w:p>
    <w:p w14:paraId="0F733F0B" w14:textId="77777777" w:rsidR="00EF532A" w:rsidRDefault="00EF532A" w:rsidP="00EF532A">
      <w:pPr>
        <w:pStyle w:val="Odstavekseznama"/>
        <w:numPr>
          <w:ilvl w:val="0"/>
          <w:numId w:val="8"/>
        </w:numPr>
        <w:rPr>
          <w:highlight w:val="yellow"/>
        </w:rPr>
      </w:pPr>
      <w:r>
        <w:rPr>
          <w:highlight w:val="yellow"/>
        </w:rPr>
        <w:t>pomemben je učinek državni in evropskih sredstev za kmetijstvo.</w:t>
      </w:r>
    </w:p>
    <w:p w14:paraId="53464457" w14:textId="77777777" w:rsidR="00EF532A" w:rsidRDefault="00EF532A" w:rsidP="00EF532A">
      <w:pPr>
        <w:rPr>
          <w:highlight w:val="yellow"/>
        </w:rPr>
      </w:pPr>
    </w:p>
    <w:p w14:paraId="49B8920D" w14:textId="77777777" w:rsidR="00EF532A" w:rsidRDefault="00EF532A" w:rsidP="00EF532A">
      <w:pPr>
        <w:rPr>
          <w:b/>
          <w:sz w:val="32"/>
          <w:szCs w:val="32"/>
          <w:highlight w:val="yellow"/>
        </w:rPr>
      </w:pPr>
      <w:r w:rsidRPr="00EF532A">
        <w:rPr>
          <w:b/>
          <w:sz w:val="32"/>
          <w:szCs w:val="32"/>
          <w:highlight w:val="yellow"/>
        </w:rPr>
        <w:t>INDUSTRIJA IN ENERGETIKA</w:t>
      </w:r>
    </w:p>
    <w:p w14:paraId="48C7CB66" w14:textId="77777777" w:rsidR="00EF532A" w:rsidRPr="003040F7" w:rsidRDefault="003040F7" w:rsidP="003040F7">
      <w:pPr>
        <w:rPr>
          <w:szCs w:val="24"/>
          <w:highlight w:val="yellow"/>
        </w:rPr>
      </w:pPr>
      <w:r w:rsidRPr="003040F7">
        <w:rPr>
          <w:szCs w:val="24"/>
          <w:highlight w:val="yellow"/>
        </w:rPr>
        <w:t>I</w:t>
      </w:r>
      <w:r w:rsidR="00EF532A" w:rsidRPr="003040F7">
        <w:rPr>
          <w:szCs w:val="24"/>
          <w:highlight w:val="yellow"/>
        </w:rPr>
        <w:t xml:space="preserve">ndustrija </w:t>
      </w:r>
      <w:r w:rsidRPr="003040F7">
        <w:rPr>
          <w:szCs w:val="24"/>
          <w:highlight w:val="yellow"/>
        </w:rPr>
        <w:t xml:space="preserve">v zadnjih 30 letih doživela velike spremembe </w:t>
      </w:r>
      <w:r w:rsidRPr="003040F7">
        <w:rPr>
          <w:rFonts w:cs="Times New Roman"/>
          <w:highlight w:val="yellow"/>
        </w:rPr>
        <w:t>→:</w:t>
      </w:r>
    </w:p>
    <w:p w14:paraId="33D2D741" w14:textId="77777777" w:rsidR="003040F7" w:rsidRDefault="003040F7" w:rsidP="003040F7">
      <w:pPr>
        <w:pStyle w:val="Odstavekseznama"/>
        <w:numPr>
          <w:ilvl w:val="0"/>
          <w:numId w:val="9"/>
        </w:numPr>
        <w:rPr>
          <w:szCs w:val="24"/>
          <w:highlight w:val="yellow"/>
        </w:rPr>
      </w:pPr>
      <w:r>
        <w:rPr>
          <w:szCs w:val="24"/>
          <w:highlight w:val="yellow"/>
        </w:rPr>
        <w:t>veliko podjetij je propadlo</w:t>
      </w:r>
    </w:p>
    <w:p w14:paraId="3A98B23A" w14:textId="77777777" w:rsidR="003040F7" w:rsidRDefault="003040F7" w:rsidP="003040F7">
      <w:pPr>
        <w:pStyle w:val="Odstavekseznama"/>
        <w:numPr>
          <w:ilvl w:val="0"/>
          <w:numId w:val="9"/>
        </w:numPr>
        <w:rPr>
          <w:szCs w:val="24"/>
          <w:highlight w:val="yellow"/>
        </w:rPr>
      </w:pPr>
      <w:r>
        <w:rPr>
          <w:szCs w:val="24"/>
          <w:highlight w:val="yellow"/>
        </w:rPr>
        <w:t>veliko podjetij privatizirali</w:t>
      </w:r>
    </w:p>
    <w:p w14:paraId="0EFA3E34" w14:textId="77777777" w:rsidR="003040F7" w:rsidRDefault="003040F7" w:rsidP="003040F7">
      <w:pPr>
        <w:pStyle w:val="Odstavekseznama"/>
        <w:numPr>
          <w:ilvl w:val="0"/>
          <w:numId w:val="9"/>
        </w:numPr>
        <w:rPr>
          <w:szCs w:val="24"/>
          <w:highlight w:val="yellow"/>
        </w:rPr>
      </w:pPr>
      <w:r>
        <w:rPr>
          <w:szCs w:val="24"/>
          <w:highlight w:val="yellow"/>
        </w:rPr>
        <w:t>veliko podjetij prešlo v tuje lastništvo</w:t>
      </w:r>
    </w:p>
    <w:p w14:paraId="31311048" w14:textId="77777777" w:rsidR="003040F7" w:rsidRDefault="003040F7" w:rsidP="003040F7">
      <w:pPr>
        <w:pStyle w:val="Odstavekseznama"/>
        <w:numPr>
          <w:ilvl w:val="0"/>
          <w:numId w:val="9"/>
        </w:numPr>
        <w:rPr>
          <w:szCs w:val="24"/>
          <w:highlight w:val="yellow"/>
        </w:rPr>
      </w:pPr>
      <w:r>
        <w:rPr>
          <w:szCs w:val="24"/>
          <w:highlight w:val="yellow"/>
        </w:rPr>
        <w:t>povečalo se je število manjših podjetij</w:t>
      </w:r>
    </w:p>
    <w:p w14:paraId="424A6742" w14:textId="77777777" w:rsidR="003040F7" w:rsidRDefault="003040F7" w:rsidP="003040F7">
      <w:pPr>
        <w:pStyle w:val="Odstavekseznama"/>
        <w:numPr>
          <w:ilvl w:val="0"/>
          <w:numId w:val="9"/>
        </w:numPr>
        <w:rPr>
          <w:szCs w:val="24"/>
          <w:highlight w:val="yellow"/>
        </w:rPr>
      </w:pPr>
      <w:r>
        <w:rPr>
          <w:szCs w:val="24"/>
          <w:highlight w:val="yellow"/>
        </w:rPr>
        <w:t>številne rudarske obrate so zaprli</w:t>
      </w:r>
    </w:p>
    <w:p w14:paraId="3B68254B" w14:textId="77777777" w:rsidR="003040F7" w:rsidRDefault="003040F7" w:rsidP="003040F7">
      <w:pPr>
        <w:pStyle w:val="Odstavekseznama"/>
        <w:numPr>
          <w:ilvl w:val="0"/>
          <w:numId w:val="9"/>
        </w:numPr>
        <w:rPr>
          <w:szCs w:val="24"/>
          <w:highlight w:val="yellow"/>
        </w:rPr>
      </w:pPr>
      <w:r>
        <w:rPr>
          <w:szCs w:val="24"/>
          <w:highlight w:val="yellow"/>
        </w:rPr>
        <w:t>lahko se pohvalimo z nekaj svetovno znanimi podjetji (Akrapovič, Pipistrel)</w:t>
      </w:r>
    </w:p>
    <w:p w14:paraId="256B91AE" w14:textId="77777777" w:rsidR="005676FE" w:rsidRDefault="005676FE" w:rsidP="005676FE">
      <w:pPr>
        <w:rPr>
          <w:szCs w:val="24"/>
          <w:highlight w:val="yellow"/>
        </w:rPr>
      </w:pPr>
    </w:p>
    <w:p w14:paraId="2AC0751D" w14:textId="77777777" w:rsidR="005676FE" w:rsidRPr="002C18C6" w:rsidRDefault="005676FE" w:rsidP="005676FE">
      <w:pPr>
        <w:rPr>
          <w:highlight w:val="yellow"/>
        </w:rPr>
      </w:pPr>
      <w:r w:rsidRPr="002C18C6">
        <w:rPr>
          <w:highlight w:val="yellow"/>
        </w:rPr>
        <w:t>70 % električne energije dobimo iz TE Šoštanj in JE (NE) Krško.</w:t>
      </w:r>
    </w:p>
    <w:p w14:paraId="34599627" w14:textId="77777777" w:rsidR="005676FE" w:rsidRPr="002C18C6" w:rsidRDefault="005676FE" w:rsidP="005676FE">
      <w:pPr>
        <w:rPr>
          <w:highlight w:val="yellow"/>
        </w:rPr>
      </w:pPr>
      <w:r w:rsidRPr="002C18C6">
        <w:rPr>
          <w:highlight w:val="yellow"/>
        </w:rPr>
        <w:t>Zelo pomembne so HE.</w:t>
      </w:r>
    </w:p>
    <w:p w14:paraId="6BE22DFB" w14:textId="77777777" w:rsidR="005676FE" w:rsidRPr="002C18C6" w:rsidRDefault="005676FE" w:rsidP="005676FE">
      <w:pPr>
        <w:rPr>
          <w:highlight w:val="yellow"/>
        </w:rPr>
      </w:pPr>
      <w:r w:rsidRPr="002C18C6">
        <w:rPr>
          <w:highlight w:val="yellow"/>
        </w:rPr>
        <w:t>Raba alternativnih virov (sončna, vetrna, je zelo skromna).</w:t>
      </w:r>
    </w:p>
    <w:p w14:paraId="5F0AF1E3" w14:textId="77777777" w:rsidR="005676FE" w:rsidRPr="002C18C6" w:rsidRDefault="005676FE" w:rsidP="005676FE">
      <w:pPr>
        <w:rPr>
          <w:highlight w:val="yellow"/>
        </w:rPr>
      </w:pPr>
    </w:p>
    <w:p w14:paraId="41EE8D79" w14:textId="77777777" w:rsidR="005676FE" w:rsidRPr="005676FE" w:rsidRDefault="005676FE" w:rsidP="005676FE">
      <w:pPr>
        <w:rPr>
          <w:b/>
          <w:bCs/>
          <w:sz w:val="32"/>
          <w:szCs w:val="32"/>
          <w:highlight w:val="yellow"/>
        </w:rPr>
      </w:pPr>
      <w:r w:rsidRPr="005676FE">
        <w:rPr>
          <w:b/>
          <w:bCs/>
          <w:sz w:val="32"/>
          <w:szCs w:val="32"/>
          <w:highlight w:val="yellow"/>
        </w:rPr>
        <w:t>TERCIARNE (STORITVENE) DEJAVNOSTI</w:t>
      </w:r>
    </w:p>
    <w:p w14:paraId="77B62608" w14:textId="77777777" w:rsidR="005676FE" w:rsidRPr="002C18C6" w:rsidRDefault="005676FE" w:rsidP="005676FE">
      <w:pPr>
        <w:rPr>
          <w:highlight w:val="yellow"/>
        </w:rPr>
      </w:pPr>
      <w:r w:rsidRPr="002C18C6">
        <w:rPr>
          <w:highlight w:val="yellow"/>
        </w:rPr>
        <w:t>Najpomembnejše so: trgovina, promet in turizem.</w:t>
      </w:r>
    </w:p>
    <w:p w14:paraId="21DE0143" w14:textId="77777777" w:rsidR="005676FE" w:rsidRPr="002C18C6" w:rsidRDefault="005676FE" w:rsidP="005676FE">
      <w:pPr>
        <w:rPr>
          <w:highlight w:val="yellow"/>
        </w:rPr>
      </w:pPr>
      <w:r w:rsidRPr="002C18C6">
        <w:rPr>
          <w:b/>
          <w:bCs/>
          <w:highlight w:val="yellow"/>
        </w:rPr>
        <w:t>Trgovina</w:t>
      </w:r>
      <w:r w:rsidRPr="002C18C6">
        <w:rPr>
          <w:highlight w:val="yellow"/>
        </w:rPr>
        <w:t xml:space="preserve">  </w:t>
      </w:r>
    </w:p>
    <w:p w14:paraId="5CE320A9"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izrazito vezana na velika podjetja, v glavnem tuja podjetja.</w:t>
      </w:r>
    </w:p>
    <w:p w14:paraId="1068CB83" w14:textId="77777777" w:rsidR="005676FE" w:rsidRPr="002C18C6" w:rsidRDefault="005676FE" w:rsidP="005676FE">
      <w:pPr>
        <w:rPr>
          <w:b/>
          <w:bCs/>
          <w:highlight w:val="yellow"/>
        </w:rPr>
      </w:pPr>
      <w:r w:rsidRPr="002C18C6">
        <w:rPr>
          <w:b/>
          <w:bCs/>
          <w:highlight w:val="yellow"/>
        </w:rPr>
        <w:t xml:space="preserve">Promet </w:t>
      </w:r>
    </w:p>
    <w:p w14:paraId="1F542B72"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 xml:space="preserve">Izrazito se povečuje cestni promet. </w:t>
      </w:r>
    </w:p>
    <w:p w14:paraId="7B13797F"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 xml:space="preserve">Cestno omrežje je zaradi razpršene poselitve gosta. </w:t>
      </w:r>
    </w:p>
    <w:p w14:paraId="3528E91C"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 xml:space="preserve">V zadnjem obdobju postajajo nujno potrebne avtoceste, ki pa imajo velik vpliv na okolje. </w:t>
      </w:r>
    </w:p>
    <w:p w14:paraId="7D83A744"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Preko našega ozemlja poteka najkrajša povezava med V in Z Evropo.</w:t>
      </w:r>
    </w:p>
    <w:p w14:paraId="3EB4E293" w14:textId="77777777" w:rsidR="005676FE" w:rsidRPr="002C18C6" w:rsidRDefault="005676FE" w:rsidP="005676FE">
      <w:pPr>
        <w:pStyle w:val="Odstavekseznama"/>
        <w:numPr>
          <w:ilvl w:val="0"/>
          <w:numId w:val="10"/>
        </w:numPr>
        <w:spacing w:after="240" w:line="240" w:lineRule="auto"/>
        <w:rPr>
          <w:highlight w:val="yellow"/>
        </w:rPr>
      </w:pPr>
      <w:r w:rsidRPr="002C18C6">
        <w:rPr>
          <w:highlight w:val="yellow"/>
        </w:rPr>
        <w:t>Železniško omrežje je zastarelo, a ga moderniziramo.</w:t>
      </w:r>
    </w:p>
    <w:p w14:paraId="3C64F972" w14:textId="6E8794B3" w:rsidR="005676FE" w:rsidRPr="00F608F3" w:rsidRDefault="005676FE" w:rsidP="005676FE">
      <w:pPr>
        <w:rPr>
          <w:b/>
          <w:bCs/>
          <w:sz w:val="32"/>
          <w:szCs w:val="32"/>
        </w:rPr>
      </w:pPr>
      <w:bookmarkStart w:id="0" w:name="_GoBack"/>
      <w:bookmarkEnd w:id="0"/>
      <w:r w:rsidRPr="00F608F3">
        <w:rPr>
          <w:b/>
          <w:bCs/>
          <w:sz w:val="32"/>
          <w:szCs w:val="32"/>
          <w:highlight w:val="yellow"/>
        </w:rPr>
        <w:lastRenderedPageBreak/>
        <w:t>T</w:t>
      </w:r>
      <w:r w:rsidR="00F608F3" w:rsidRPr="00F608F3">
        <w:rPr>
          <w:b/>
          <w:bCs/>
          <w:sz w:val="32"/>
          <w:szCs w:val="32"/>
          <w:highlight w:val="yellow"/>
        </w:rPr>
        <w:t>URIZEM</w:t>
      </w:r>
    </w:p>
    <w:p w14:paraId="2C6ABDE1" w14:textId="77777777" w:rsidR="00F608F3" w:rsidRDefault="00F608F3" w:rsidP="005676FE">
      <w:pPr>
        <w:rPr>
          <w:bCs/>
          <w:highlight w:val="yellow"/>
        </w:rPr>
      </w:pPr>
      <w:r w:rsidRPr="00F608F3">
        <w:rPr>
          <w:bCs/>
          <w:highlight w:val="yellow"/>
        </w:rPr>
        <w:t xml:space="preserve">Slovenija je zelen in raznolik turistični cilj dobrega počutja na stičišču Sredozemlja, Alp, Panonske nižine ter Dinarskega gorstva. </w:t>
      </w:r>
    </w:p>
    <w:p w14:paraId="0FD7CBE5" w14:textId="77777777" w:rsidR="00F608F3" w:rsidRDefault="00F608F3" w:rsidP="005676FE">
      <w:pPr>
        <w:rPr>
          <w:bCs/>
          <w:highlight w:val="yellow"/>
        </w:rPr>
      </w:pPr>
      <w:r w:rsidRPr="00F608F3">
        <w:rPr>
          <w:bCs/>
          <w:highlight w:val="yellow"/>
        </w:rPr>
        <w:t xml:space="preserve">Oglašujemo jo s prepoznavno in uspešno zeleno turistično znamko, I feel Slovenia, Čutim Slovenijo - čutim ljubezen. </w:t>
      </w:r>
    </w:p>
    <w:p w14:paraId="2F3F64D7" w14:textId="77777777" w:rsidR="00F608F3" w:rsidRDefault="00F608F3" w:rsidP="005676FE">
      <w:pPr>
        <w:rPr>
          <w:bCs/>
          <w:highlight w:val="yellow"/>
        </w:rPr>
      </w:pPr>
      <w:r w:rsidRPr="00F608F3">
        <w:rPr>
          <w:bCs/>
          <w:highlight w:val="yellow"/>
        </w:rPr>
        <w:t xml:space="preserve">Zelena, dejavna, zdrava - so gesla, s katerimi nagovarjamo domače in tuje obiskovalce. </w:t>
      </w:r>
    </w:p>
    <w:p w14:paraId="6A9D8EB8" w14:textId="64B5D87F" w:rsidR="00F608F3" w:rsidRPr="00F608F3" w:rsidRDefault="00F608F3" w:rsidP="005676FE">
      <w:pPr>
        <w:rPr>
          <w:bCs/>
        </w:rPr>
      </w:pPr>
      <w:r w:rsidRPr="00F608F3">
        <w:rPr>
          <w:bCs/>
          <w:highlight w:val="yellow"/>
        </w:rPr>
        <w:t>Turistu ponujamo kulturno in naravno bogastvo slovenskih pokrajin; deželo zelenega oddiha in dobrodejnih voda ter  dejstvo, da toliko raznolikosti na tako majhnem koščku zemlje, ni nikjer drugje.</w:t>
      </w:r>
    </w:p>
    <w:p w14:paraId="74A84C51" w14:textId="77777777" w:rsidR="00F608F3" w:rsidRPr="00F608F3" w:rsidRDefault="00F608F3" w:rsidP="00F608F3">
      <w:pPr>
        <w:rPr>
          <w:szCs w:val="24"/>
        </w:rPr>
      </w:pPr>
      <w:r w:rsidRPr="00F608F3">
        <w:rPr>
          <w:szCs w:val="24"/>
        </w:rPr>
        <w:t>Turizem je gospodarska dejavnost. Temelji na potovanju ljudi za oddih, razvedrilo ali poslovno dejavnost. Turist je lahko obiskovalec iz sosednje vasi ali tujec, ki je naš kraj obiskal zaradi naravne ali kulturne zanimivosti, sproščanja, zabave ali prestiža.</w:t>
      </w:r>
    </w:p>
    <w:p w14:paraId="7784BD22" w14:textId="77777777" w:rsidR="00F608F3" w:rsidRPr="00F608F3" w:rsidRDefault="00F608F3" w:rsidP="00F608F3">
      <w:pPr>
        <w:rPr>
          <w:szCs w:val="24"/>
        </w:rPr>
      </w:pPr>
    </w:p>
    <w:p w14:paraId="3A58C18E" w14:textId="77777777" w:rsidR="00F608F3" w:rsidRPr="00F608F3" w:rsidRDefault="00F608F3" w:rsidP="00F608F3">
      <w:pPr>
        <w:rPr>
          <w:szCs w:val="24"/>
        </w:rPr>
      </w:pPr>
      <w:r w:rsidRPr="00F608F3">
        <w:rPr>
          <w:szCs w:val="24"/>
        </w:rPr>
        <w:t>Obiskovalci ustvarjajo turistično potrošnjo. V kraju porabljajo denar za potovanje, nastanitev, hrano, pijačo, prevoz, zdravstveno oskrbo, turistične agencije, vstopnine, napitnine, spominke, najem rekvizitov in oblačil, lahko pa tudi za izdelke, ki bi jih kupili doma, a so v obiskanem kraju dostopnejši ali cenejši. Turisti so v Sloveniji leta 2009 kupili 4 % od vsega blaga in storitev.</w:t>
      </w:r>
    </w:p>
    <w:p w14:paraId="2142A92E" w14:textId="62F6074D" w:rsidR="005676FE" w:rsidRDefault="00F608F3" w:rsidP="005676FE">
      <w:pPr>
        <w:rPr>
          <w:szCs w:val="24"/>
        </w:rPr>
      </w:pPr>
      <w:r w:rsidRPr="00F608F3">
        <w:rPr>
          <w:szCs w:val="24"/>
          <w:highlight w:val="yellow"/>
        </w:rPr>
        <w:t>Za alpske in predalpske pokrajine je značilen gorski turizem. Veliko gostov pride v Bovec, Kranjsko Goro, Bled, Bohinj in na Pohorje.</w:t>
      </w:r>
    </w:p>
    <w:p w14:paraId="1382F5B5" w14:textId="3B6CC70A" w:rsidR="00F608F3" w:rsidRDefault="00F608F3" w:rsidP="005676FE">
      <w:pPr>
        <w:rPr>
          <w:szCs w:val="24"/>
        </w:rPr>
      </w:pPr>
      <w:r w:rsidRPr="00F608F3">
        <w:rPr>
          <w:szCs w:val="24"/>
          <w:highlight w:val="yellow"/>
        </w:rPr>
        <w:t>Obmorski turizem je sezonski, kar pomeni, da je živahen le v enem delu leta. Portorož, Piran, Izola, Koper in Ankaran zaživijo med majem in septembrom.</w:t>
      </w:r>
      <w:r w:rsidRPr="00F608F3">
        <w:rPr>
          <w:szCs w:val="24"/>
        </w:rPr>
        <w:t xml:space="preserve"> Od oktobra do aprila pa je veliko hotelov in lokalov zaprtih. Zato v "mrtvi" sezoni poskušajo privabiti goste s kongresno ponudbo ali s kulturnimi prireditvami in šegavim organiziranjem kopanja na novo leto v ledenem morju.</w:t>
      </w:r>
    </w:p>
    <w:p w14:paraId="571C8BC8" w14:textId="72E452A0" w:rsidR="00F608F3" w:rsidRDefault="00F608F3" w:rsidP="005676FE">
      <w:pPr>
        <w:rPr>
          <w:szCs w:val="24"/>
        </w:rPr>
      </w:pPr>
      <w:r w:rsidRPr="00F608F3">
        <w:rPr>
          <w:szCs w:val="24"/>
          <w:highlight w:val="yellow"/>
        </w:rPr>
        <w:t>Turistična sezona zdraviliškega turizema traja vse leto, saj ni vezana na vreme. Temelj zdraviliškega turizma so termalni in mineralni vrelci.</w:t>
      </w:r>
    </w:p>
    <w:p w14:paraId="0D50DA63" w14:textId="77777777" w:rsidR="00F608F3" w:rsidRPr="00F608F3" w:rsidRDefault="00F608F3" w:rsidP="00F608F3">
      <w:pPr>
        <w:rPr>
          <w:szCs w:val="24"/>
        </w:rPr>
      </w:pPr>
      <w:r w:rsidRPr="00F608F3">
        <w:rPr>
          <w:szCs w:val="24"/>
          <w:highlight w:val="yellow"/>
        </w:rPr>
        <w:t>V Sloveniji turisti obiskujejo stara, zgodovine polna mesta  - Ptuj, Škofja Loka, Kamnik, Celje, Ljubljana; gradove Bogenšperk, Ptujski grad, Blejski grad in Predjamski grad; Postojnsko jamo, Škocjanske jame (UNESCO), Vilenico ali Križno jamo.</w:t>
      </w:r>
      <w:r w:rsidRPr="00F608F3">
        <w:rPr>
          <w:szCs w:val="24"/>
        </w:rPr>
        <w:t xml:space="preserve"> Poslovneži lahko obiščejo ali celo predstavijo svojo dejavnost na sejmih ali se udeležijo izobraževanja in menjave mnenj na kateri izmed tematskih konferenc.</w:t>
      </w:r>
    </w:p>
    <w:p w14:paraId="3C42B318" w14:textId="57EFB80E" w:rsidR="00F608F3" w:rsidRDefault="00F608F3" w:rsidP="00F608F3">
      <w:pPr>
        <w:rPr>
          <w:szCs w:val="24"/>
        </w:rPr>
      </w:pPr>
      <w:r w:rsidRPr="00F608F3">
        <w:rPr>
          <w:szCs w:val="24"/>
          <w:highlight w:val="yellow"/>
        </w:rPr>
        <w:t>Vse bolj se uveljavlja ekoturizem, katerega temelj je varovanje narave in spodbujanje blaginje krajevnega prebivalstva. Namesto množičnosti je v ospredju kakovost. Turista se ozavešča o ravnanju v okolju in se ga usmerja v rabo krajevnih storitev, kot so bivanje v manjših penzionih ali domačijah, sprehodništvo, pohodništvo, kmečka dela, okušanje domače hrane na turistični kmetiji, nakup spominkov od domačih obrtnikov, ogled prireditve vaškega krajevnega društva ipd.</w:t>
      </w:r>
    </w:p>
    <w:p w14:paraId="2274D7AA" w14:textId="778261C8" w:rsidR="00F608F3" w:rsidRDefault="00F608F3" w:rsidP="00F608F3">
      <w:pPr>
        <w:rPr>
          <w:szCs w:val="24"/>
        </w:rPr>
      </w:pPr>
    </w:p>
    <w:p w14:paraId="5FEE2B5E" w14:textId="127679A6" w:rsidR="00F608F3" w:rsidRPr="00F608F3" w:rsidRDefault="00F608F3" w:rsidP="00F608F3">
      <w:pPr>
        <w:rPr>
          <w:szCs w:val="24"/>
          <w:highlight w:val="yellow"/>
        </w:rPr>
      </w:pPr>
      <w:r w:rsidRPr="00F608F3">
        <w:rPr>
          <w:szCs w:val="24"/>
          <w:highlight w:val="yellow"/>
        </w:rPr>
        <w:lastRenderedPageBreak/>
        <w:t>Slovenija je zelen in raznolik turistični cilj dobrega počutja na stičišču Sredozemlja, Alp, Panonske nižine ter Dinarskega gorstva. Oglašujemo jo s prepoznavno in uspešno zeleno turistično znamko, I feel Slovenia, Čutim Slovenijo - čutim ljubezen. Zelena, dejavna, zdrava - so gesla, s katerimi nagovarjamo domače in tuje obiskovalce. Turistu ponujamo kulturno in naravno bogastvo slovenskih pokrajin; deželo zelenega oddiha in dobrodejnih voda ter  dejstvo, da toliko raznolikosti na tako majhnem koščku zemlje, ni nikjer drugje.</w:t>
      </w:r>
    </w:p>
    <w:p w14:paraId="15610EF3" w14:textId="77777777" w:rsidR="00311629" w:rsidRDefault="00311629" w:rsidP="00311629"/>
    <w:p w14:paraId="47872D75" w14:textId="77777777" w:rsidR="00311629" w:rsidRDefault="00311629" w:rsidP="00311629"/>
    <w:p w14:paraId="27E7CFA6" w14:textId="77777777" w:rsidR="00311629" w:rsidRDefault="00311629" w:rsidP="00311629"/>
    <w:p w14:paraId="0315ED99" w14:textId="77777777" w:rsidR="00311629" w:rsidRDefault="00311629" w:rsidP="00311629"/>
    <w:sectPr w:rsidR="00311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C36"/>
    <w:multiLevelType w:val="hybridMultilevel"/>
    <w:tmpl w:val="3A88D786"/>
    <w:lvl w:ilvl="0" w:tplc="79CCFCAE">
      <w:start w:val="1"/>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8FC3176"/>
    <w:multiLevelType w:val="hybridMultilevel"/>
    <w:tmpl w:val="C0364CD6"/>
    <w:lvl w:ilvl="0" w:tplc="36D8706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49399D"/>
    <w:multiLevelType w:val="hybridMultilevel"/>
    <w:tmpl w:val="D67C0DD4"/>
    <w:lvl w:ilvl="0" w:tplc="A266B1DC">
      <w:start w:val="70"/>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69507C"/>
    <w:multiLevelType w:val="hybridMultilevel"/>
    <w:tmpl w:val="B756CBD2"/>
    <w:lvl w:ilvl="0" w:tplc="8AD21696">
      <w:start w:val="1"/>
      <w:numFmt w:val="lowerLetter"/>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5FF1627A"/>
    <w:multiLevelType w:val="hybridMultilevel"/>
    <w:tmpl w:val="F1C6F46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B3405F2"/>
    <w:multiLevelType w:val="hybridMultilevel"/>
    <w:tmpl w:val="6546B06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C07B36"/>
    <w:multiLevelType w:val="hybridMultilevel"/>
    <w:tmpl w:val="CC2C57CC"/>
    <w:lvl w:ilvl="0" w:tplc="AE34A142">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5926C0"/>
    <w:multiLevelType w:val="hybridMultilevel"/>
    <w:tmpl w:val="50E4ADE2"/>
    <w:lvl w:ilvl="0" w:tplc="B12C8838">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77356F8A"/>
    <w:multiLevelType w:val="hybridMultilevel"/>
    <w:tmpl w:val="0AAA924C"/>
    <w:lvl w:ilvl="0" w:tplc="21DA0848">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7866270A"/>
    <w:multiLevelType w:val="hybridMultilevel"/>
    <w:tmpl w:val="273CA032"/>
    <w:lvl w:ilvl="0" w:tplc="D722BDA6">
      <w:numFmt w:val="bullet"/>
      <w:lvlText w:val="-"/>
      <w:lvlJc w:val="left"/>
      <w:pPr>
        <w:ind w:left="1440" w:hanging="360"/>
      </w:pPr>
      <w:rPr>
        <w:rFonts w:ascii="Times New Roman" w:eastAsiaTheme="minorHAnsi"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29"/>
    <w:rsid w:val="003040F7"/>
    <w:rsid w:val="00311629"/>
    <w:rsid w:val="003171D5"/>
    <w:rsid w:val="00350F7D"/>
    <w:rsid w:val="00454A4A"/>
    <w:rsid w:val="005676FE"/>
    <w:rsid w:val="005D0CCB"/>
    <w:rsid w:val="008411AE"/>
    <w:rsid w:val="00EF532A"/>
    <w:rsid w:val="00F608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8B46"/>
  <w15:chartTrackingRefBased/>
  <w15:docId w15:val="{3D5DB7BE-46CA-4BB2-992E-ED205DA9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629"/>
    <w:pPr>
      <w:jc w:val="both"/>
    </w:pPr>
    <w:rPr>
      <w:rFonts w:ascii="Times New Roman" w:hAnsi="Times New Roman"/>
      <w:noProo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311629"/>
    <w:pPr>
      <w:spacing w:before="100" w:beforeAutospacing="1" w:after="100" w:afterAutospacing="1" w:line="240" w:lineRule="auto"/>
      <w:jc w:val="left"/>
    </w:pPr>
    <w:rPr>
      <w:rFonts w:eastAsia="Times New Roman" w:cs="Times New Roman"/>
      <w:noProof w:val="0"/>
      <w:szCs w:val="24"/>
      <w:lang w:eastAsia="sl-SI"/>
    </w:rPr>
  </w:style>
  <w:style w:type="character" w:styleId="Krepko">
    <w:name w:val="Strong"/>
    <w:uiPriority w:val="22"/>
    <w:qFormat/>
    <w:rsid w:val="00311629"/>
    <w:rPr>
      <w:b/>
      <w:bCs/>
    </w:rPr>
  </w:style>
  <w:style w:type="character" w:styleId="Poudarek">
    <w:name w:val="Emphasis"/>
    <w:uiPriority w:val="20"/>
    <w:qFormat/>
    <w:rsid w:val="00311629"/>
    <w:rPr>
      <w:i/>
      <w:iCs/>
    </w:rPr>
  </w:style>
  <w:style w:type="paragraph" w:styleId="Odstavekseznama">
    <w:name w:val="List Paragraph"/>
    <w:basedOn w:val="Navaden"/>
    <w:uiPriority w:val="34"/>
    <w:qFormat/>
    <w:rsid w:val="0031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2023-04-21T10:18:00Z</dcterms:created>
  <dcterms:modified xsi:type="dcterms:W3CDTF">2023-04-21T10:18:00Z</dcterms:modified>
</cp:coreProperties>
</file>