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185F" w14:textId="382934B9" w:rsidR="00A5426A" w:rsidRPr="00EC0196" w:rsidRDefault="00A5426A" w:rsidP="00A5426A">
      <w:pPr>
        <w:rPr>
          <w:rFonts w:ascii="Times New Roman" w:hAnsi="Times New Roman" w:cs="Times New Roman"/>
          <w:b/>
          <w:bCs/>
          <w:sz w:val="40"/>
          <w:szCs w:val="40"/>
        </w:rPr>
      </w:pPr>
      <w:r w:rsidRPr="00EC0196">
        <w:rPr>
          <w:rFonts w:ascii="Times New Roman" w:hAnsi="Times New Roman" w:cs="Times New Roman"/>
          <w:b/>
          <w:bCs/>
          <w:sz w:val="40"/>
          <w:szCs w:val="40"/>
          <w:highlight w:val="yellow"/>
        </w:rPr>
        <w:t>P</w:t>
      </w:r>
      <w:r w:rsidR="00EC0196">
        <w:rPr>
          <w:rFonts w:ascii="Times New Roman" w:hAnsi="Times New Roman" w:cs="Times New Roman"/>
          <w:b/>
          <w:bCs/>
          <w:sz w:val="40"/>
          <w:szCs w:val="40"/>
          <w:highlight w:val="yellow"/>
        </w:rPr>
        <w:t xml:space="preserve">rednosti in slabosti </w:t>
      </w:r>
      <w:r w:rsidR="00EC0196" w:rsidRPr="00EC0196">
        <w:rPr>
          <w:rFonts w:ascii="Times New Roman" w:hAnsi="Times New Roman" w:cs="Times New Roman"/>
          <w:b/>
          <w:bCs/>
          <w:sz w:val="40"/>
          <w:szCs w:val="40"/>
          <w:highlight w:val="yellow"/>
        </w:rPr>
        <w:t>Slovenije v EU</w:t>
      </w:r>
    </w:p>
    <w:p w14:paraId="30534351" w14:textId="77777777" w:rsidR="00F30D2D"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rPr>
        <w:t xml:space="preserve">Slovenija je od leta 2004 članica Evropske unije. </w:t>
      </w:r>
    </w:p>
    <w:p w14:paraId="3D322C68" w14:textId="25C5CCEC" w:rsidR="00A5426A"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Za pridružitev je morala prilagoditi slovensko zakonodajo in odpraviti razlike in ovire za doseganje ciljev in delovanje notranjega trga Unije.</w:t>
      </w:r>
    </w:p>
    <w:p w14:paraId="184C3F01" w14:textId="5B91B978" w:rsidR="00A5426A" w:rsidRPr="00EC0196" w:rsidRDefault="00F30D2D" w:rsidP="00A5426A">
      <w:pPr>
        <w:rPr>
          <w:rFonts w:ascii="Times New Roman" w:hAnsi="Times New Roman" w:cs="Times New Roman"/>
          <w:sz w:val="32"/>
          <w:szCs w:val="32"/>
        </w:rPr>
      </w:pPr>
      <w:r w:rsidRPr="00EC0196">
        <w:rPr>
          <w:rFonts w:ascii="Times New Roman" w:hAnsi="Times New Roman" w:cs="Times New Roman"/>
          <w:sz w:val="32"/>
          <w:szCs w:val="32"/>
          <w:highlight w:val="yellow"/>
        </w:rPr>
        <w:t>(</w:t>
      </w:r>
      <w:r w:rsidR="00A5426A" w:rsidRPr="00EC0196">
        <w:rPr>
          <w:rFonts w:ascii="Times New Roman" w:hAnsi="Times New Roman" w:cs="Times New Roman"/>
          <w:sz w:val="32"/>
          <w:szCs w:val="32"/>
          <w:highlight w:val="yellow"/>
        </w:rPr>
        <w:t>V zvezek napiši prednosti in slabosti pridružitve Slovenije EU</w:t>
      </w:r>
      <w:r w:rsidRPr="00EC0196">
        <w:rPr>
          <w:rFonts w:ascii="Times New Roman" w:hAnsi="Times New Roman" w:cs="Times New Roman"/>
          <w:sz w:val="32"/>
          <w:szCs w:val="32"/>
          <w:highlight w:val="yellow"/>
        </w:rPr>
        <w:t>)</w:t>
      </w:r>
    </w:p>
    <w:p w14:paraId="532AD9DB" w14:textId="2DF4826C" w:rsidR="00A5426A" w:rsidRPr="00EC0196" w:rsidRDefault="00A5426A" w:rsidP="00A5426A">
      <w:pPr>
        <w:rPr>
          <w:rFonts w:ascii="Times New Roman" w:hAnsi="Times New Roman" w:cs="Times New Roman"/>
          <w:sz w:val="32"/>
          <w:szCs w:val="32"/>
        </w:rPr>
      </w:pPr>
    </w:p>
    <w:p w14:paraId="3715F43B" w14:textId="77777777" w:rsidR="00A5426A"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Povezanost</w:t>
      </w:r>
    </w:p>
    <w:p w14:paraId="0E1B9166" w14:textId="77777777" w:rsidR="00F30D2D"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highlight w:val="yellow"/>
        </w:rPr>
        <w:t>1. januarja 2007 se je Slovenija pridružila denarni uniji in prevzela skupno valuto večine držav EU - evro.</w:t>
      </w:r>
      <w:r w:rsidRPr="00EC0196">
        <w:rPr>
          <w:rFonts w:ascii="Times New Roman" w:hAnsi="Times New Roman" w:cs="Times New Roman"/>
          <w:sz w:val="32"/>
          <w:szCs w:val="32"/>
        </w:rPr>
        <w:t xml:space="preserve"> </w:t>
      </w:r>
    </w:p>
    <w:p w14:paraId="60473D38" w14:textId="41E2A1DB"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rPr>
        <w:t>Zato Slovencem ob obisku Avstrije ali Italije ni treba menjati denarja.</w:t>
      </w:r>
    </w:p>
    <w:p w14:paraId="2E683609" w14:textId="77777777" w:rsidR="00F30D2D" w:rsidRPr="00EC0196" w:rsidRDefault="00F30D2D" w:rsidP="00A5426A">
      <w:pPr>
        <w:rPr>
          <w:rFonts w:ascii="Times New Roman" w:hAnsi="Times New Roman" w:cs="Times New Roman"/>
          <w:sz w:val="32"/>
          <w:szCs w:val="32"/>
        </w:rPr>
      </w:pPr>
    </w:p>
    <w:p w14:paraId="71BA50FF" w14:textId="77777777" w:rsidR="00F30D2D"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 xml:space="preserve">Evro je valuta Evropske unije, ki prispeva h gospodarski stabilnosti. Zaradi evra so cene stabilne, inflacija je nizka in potrošnike manj skrbi njihov ekonomski položaj. </w:t>
      </w:r>
    </w:p>
    <w:p w14:paraId="1DDCC699" w14:textId="77777777" w:rsidR="00F30D2D"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 xml:space="preserve">Evro industriji omogoča dolgoročno načrtovanje. </w:t>
      </w:r>
    </w:p>
    <w:p w14:paraId="6DD04892" w14:textId="77777777" w:rsidR="00F30D2D"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highlight w:val="yellow"/>
        </w:rPr>
        <w:t>V mednarodni trgovini se zmanjšajo stroški, ker ni menjave valute.</w:t>
      </w:r>
      <w:r w:rsidRPr="00EC0196">
        <w:rPr>
          <w:rFonts w:ascii="Times New Roman" w:hAnsi="Times New Roman" w:cs="Times New Roman"/>
          <w:sz w:val="32"/>
          <w:szCs w:val="32"/>
        </w:rPr>
        <w:t xml:space="preserve"> </w:t>
      </w:r>
    </w:p>
    <w:p w14:paraId="2804799E" w14:textId="39BB9F05"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rPr>
        <w:t>Poenostavi se upravljanje z deviznimi rezervami in možna je primerjava cen istega blaga v različnih državah.</w:t>
      </w:r>
    </w:p>
    <w:p w14:paraId="4EBA67EE" w14:textId="77777777" w:rsidR="00A5426A" w:rsidRPr="00EC0196" w:rsidRDefault="00A5426A" w:rsidP="00A5426A">
      <w:pPr>
        <w:rPr>
          <w:rFonts w:ascii="Times New Roman" w:hAnsi="Times New Roman" w:cs="Times New Roman"/>
          <w:sz w:val="32"/>
          <w:szCs w:val="32"/>
        </w:rPr>
      </w:pPr>
    </w:p>
    <w:p w14:paraId="183C373D" w14:textId="6A7D0D5C" w:rsidR="00A5426A"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Evrski kovanci imajo na eni strani simbol države, ki je kovanec izdala. Bankovci so v vseh državah enaki.</w:t>
      </w:r>
    </w:p>
    <w:p w14:paraId="5A767A3B" w14:textId="77777777" w:rsidR="00F30D2D" w:rsidRPr="00EC0196" w:rsidRDefault="00F30D2D" w:rsidP="00A5426A">
      <w:pPr>
        <w:rPr>
          <w:rFonts w:ascii="Times New Roman" w:hAnsi="Times New Roman" w:cs="Times New Roman"/>
          <w:sz w:val="32"/>
          <w:szCs w:val="32"/>
          <w:highlight w:val="yellow"/>
        </w:rPr>
      </w:pPr>
    </w:p>
    <w:p w14:paraId="31E2E8BF" w14:textId="77777777" w:rsidR="00F30D2D"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 xml:space="preserve">Slovenija s pridružitvijo EU prispeva del svojih sredstev v skupni proračun EU. V zameno dobiva denarno podporo. Denar je  namenjen za zmanjšanje razvojnih razlik. </w:t>
      </w:r>
    </w:p>
    <w:p w14:paraId="674519FE" w14:textId="77777777" w:rsidR="00F30D2D" w:rsidRPr="00EC0196" w:rsidRDefault="00A5426A" w:rsidP="00A5426A">
      <w:pPr>
        <w:rPr>
          <w:rFonts w:ascii="Times New Roman" w:hAnsi="Times New Roman" w:cs="Times New Roman"/>
          <w:sz w:val="32"/>
          <w:szCs w:val="32"/>
          <w:highlight w:val="yellow"/>
        </w:rPr>
      </w:pPr>
      <w:r w:rsidRPr="00EC0196">
        <w:rPr>
          <w:rFonts w:ascii="Times New Roman" w:hAnsi="Times New Roman" w:cs="Times New Roman"/>
          <w:sz w:val="32"/>
          <w:szCs w:val="32"/>
          <w:highlight w:val="yellow"/>
        </w:rPr>
        <w:t xml:space="preserve">Slovenija dobiva podporo za razvoj kmetijstva, podeželja, za trajnostno rast ter za skladnejši družbeni razvoj svojih pokrajin. </w:t>
      </w:r>
    </w:p>
    <w:p w14:paraId="3624AE88" w14:textId="61031D9B"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highlight w:val="yellow"/>
        </w:rPr>
        <w:lastRenderedPageBreak/>
        <w:t>Prav tako je možno zaprositi za finančno pomoč ob naravnih nesrečah.</w:t>
      </w:r>
    </w:p>
    <w:p w14:paraId="4F93B892" w14:textId="77777777" w:rsidR="00F30D2D" w:rsidRPr="00EC0196" w:rsidRDefault="00F30D2D" w:rsidP="00A5426A">
      <w:pPr>
        <w:rPr>
          <w:rFonts w:ascii="Times New Roman" w:hAnsi="Times New Roman" w:cs="Times New Roman"/>
          <w:sz w:val="32"/>
          <w:szCs w:val="32"/>
        </w:rPr>
      </w:pPr>
    </w:p>
    <w:p w14:paraId="38486568" w14:textId="77777777"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highlight w:val="yellow"/>
        </w:rPr>
        <w:t>Vsi prebivalci imajo pravico do kakovostnega izobraževanja. EU svojim državljanom omogoča, da se vpišejo v izobraževalne programe</w:t>
      </w:r>
      <w:r w:rsidRPr="00EC0196">
        <w:rPr>
          <w:rFonts w:ascii="Times New Roman" w:hAnsi="Times New Roman" w:cs="Times New Roman"/>
          <w:sz w:val="32"/>
          <w:szCs w:val="32"/>
        </w:rPr>
        <w:t>, ki presegajo državne okvire.</w:t>
      </w:r>
    </w:p>
    <w:p w14:paraId="4C6723FE" w14:textId="77777777" w:rsidR="00A5426A" w:rsidRPr="00EC0196" w:rsidRDefault="00A5426A" w:rsidP="00A5426A">
      <w:pPr>
        <w:rPr>
          <w:rFonts w:ascii="Times New Roman" w:hAnsi="Times New Roman" w:cs="Times New Roman"/>
          <w:sz w:val="32"/>
          <w:szCs w:val="32"/>
        </w:rPr>
      </w:pPr>
    </w:p>
    <w:p w14:paraId="7D75D1B3" w14:textId="49E429CB"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rPr>
        <w:t>Evropska unija ponuja mnoge izobraževalne programe. Namenjeni so izobraževanju mladih in odraslih. Omogočajo sodelovanje med šolami in izmenjavo učencev, dijakov in študentov.  Tako lahko slovenski učenci, dijaki in študenti  nabirajo izkušnje in znanje tudi v šolah v tujini.</w:t>
      </w:r>
    </w:p>
    <w:p w14:paraId="51242FD4" w14:textId="3A30D95A" w:rsidR="00A5426A" w:rsidRPr="00EC0196" w:rsidRDefault="00A5426A" w:rsidP="00A5426A">
      <w:pPr>
        <w:rPr>
          <w:rFonts w:ascii="Times New Roman" w:hAnsi="Times New Roman" w:cs="Times New Roman"/>
          <w:sz w:val="32"/>
          <w:szCs w:val="32"/>
        </w:rPr>
      </w:pPr>
      <w:r w:rsidRPr="00EC0196">
        <w:rPr>
          <w:rFonts w:ascii="Times New Roman" w:hAnsi="Times New Roman" w:cs="Times New Roman"/>
          <w:sz w:val="32"/>
          <w:szCs w:val="32"/>
        </w:rPr>
        <w:t>Izobraževanje in vseživljenjsko učenje je ključnega pomena za poklicno in osebnostno rast. S primerno izobrazbo je možnosti za zaposlitev v EU veliko.</w:t>
      </w:r>
    </w:p>
    <w:p w14:paraId="7F0F27B6" w14:textId="03735F0B" w:rsidR="00A5426A" w:rsidRPr="00EC0196" w:rsidRDefault="00A5426A" w:rsidP="00A5426A">
      <w:pPr>
        <w:rPr>
          <w:rFonts w:ascii="Times New Roman" w:hAnsi="Times New Roman" w:cs="Times New Roman"/>
          <w:sz w:val="32"/>
          <w:szCs w:val="32"/>
        </w:rPr>
      </w:pPr>
    </w:p>
    <w:p w14:paraId="2FD408AB" w14:textId="77777777" w:rsidR="00A5426A" w:rsidRPr="00EC0196" w:rsidRDefault="00A5426A" w:rsidP="00A5426A">
      <w:pPr>
        <w:rPr>
          <w:rFonts w:ascii="Times New Roman" w:hAnsi="Times New Roman" w:cs="Times New Roman"/>
          <w:sz w:val="32"/>
          <w:szCs w:val="32"/>
        </w:rPr>
      </w:pPr>
    </w:p>
    <w:p w14:paraId="0DCB15BC" w14:textId="430D8964" w:rsidR="00A5426A" w:rsidRPr="00EC0196" w:rsidRDefault="00A5426A" w:rsidP="00A5426A">
      <w:pPr>
        <w:rPr>
          <w:rFonts w:ascii="Times New Roman" w:hAnsi="Times New Roman" w:cs="Times New Roman"/>
          <w:sz w:val="32"/>
          <w:szCs w:val="32"/>
        </w:rPr>
      </w:pPr>
    </w:p>
    <w:p w14:paraId="795C8EBA" w14:textId="77777777" w:rsidR="00A5426A" w:rsidRPr="00EC0196" w:rsidRDefault="00A5426A" w:rsidP="00A5426A">
      <w:pPr>
        <w:rPr>
          <w:rFonts w:ascii="Times New Roman" w:hAnsi="Times New Roman" w:cs="Times New Roman"/>
          <w:sz w:val="32"/>
          <w:szCs w:val="32"/>
        </w:rPr>
      </w:pPr>
    </w:p>
    <w:sectPr w:rsidR="00A5426A" w:rsidRPr="00EC0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A"/>
    <w:rsid w:val="00910836"/>
    <w:rsid w:val="00A5426A"/>
    <w:rsid w:val="00EC0196"/>
    <w:rsid w:val="00F30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7A4A"/>
  <w15:chartTrackingRefBased/>
  <w15:docId w15:val="{B27FCE14-28E1-4D41-862D-C6CB8DBD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3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2025-04-14T08:53:00Z</dcterms:created>
  <dcterms:modified xsi:type="dcterms:W3CDTF">2025-04-14T08:53:00Z</dcterms:modified>
</cp:coreProperties>
</file>