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901B" w14:textId="77777777" w:rsidR="00683B3E" w:rsidRDefault="00683B3E" w:rsidP="00683B3E">
      <w:pPr>
        <w:pStyle w:val="Telobesedila"/>
        <w:spacing w:before="47" w:line="235" w:lineRule="auto"/>
        <w:ind w:left="360" w:right="1179"/>
        <w:jc w:val="both"/>
        <w:rPr>
          <w:rFonts w:ascii="UKIJ Kufi" w:hAnsi="UKIJ Kufi"/>
          <w:b/>
          <w:bCs/>
          <w:color w:val="FF0000"/>
          <w:spacing w:val="-4"/>
          <w:sz w:val="32"/>
          <w:szCs w:val="32"/>
          <w:u w:val="thick"/>
        </w:rPr>
      </w:pPr>
      <w:r w:rsidRPr="00A1334C">
        <w:rPr>
          <w:rFonts w:ascii="UKIJ Kufi" w:hAnsi="UKIJ Kufi"/>
          <w:b/>
          <w:bCs/>
          <w:color w:val="FF0000"/>
          <w:spacing w:val="-4"/>
          <w:sz w:val="32"/>
          <w:szCs w:val="32"/>
          <w:u w:val="thick"/>
        </w:rPr>
        <w:t>DIHALA:</w:t>
      </w:r>
    </w:p>
    <w:p w14:paraId="191F3D98" w14:textId="77777777" w:rsidR="00683B3E" w:rsidRPr="00A1334C" w:rsidRDefault="00683B3E" w:rsidP="00683B3E">
      <w:pPr>
        <w:pStyle w:val="Telobesedila"/>
        <w:spacing w:before="47" w:line="235" w:lineRule="auto"/>
        <w:ind w:left="360" w:right="1179"/>
        <w:jc w:val="both"/>
        <w:rPr>
          <w:rFonts w:ascii="UKIJ Kufi" w:hAnsi="UKIJ Kufi"/>
          <w:b/>
          <w:bCs/>
          <w:color w:val="FF0000"/>
          <w:spacing w:val="-6"/>
          <w:sz w:val="32"/>
          <w:szCs w:val="32"/>
        </w:rPr>
      </w:pPr>
    </w:p>
    <w:p w14:paraId="5E8AA544" w14:textId="77777777" w:rsidR="00683B3E" w:rsidRPr="00E8306E" w:rsidRDefault="00683B3E" w:rsidP="00683B3E">
      <w:pPr>
        <w:pStyle w:val="Telobesedila"/>
        <w:spacing w:before="47" w:line="235" w:lineRule="auto"/>
        <w:ind w:left="360" w:right="1179"/>
        <w:jc w:val="both"/>
        <w:rPr>
          <w:b/>
          <w:bCs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V</w:t>
      </w:r>
      <w:r w:rsidRPr="00E8306E">
        <w:rPr>
          <w:b/>
          <w:bCs/>
          <w:spacing w:val="-4"/>
          <w:sz w:val="32"/>
          <w:szCs w:val="32"/>
        </w:rPr>
        <w:t xml:space="preserve">se </w:t>
      </w:r>
      <w:r w:rsidRPr="00E8306E">
        <w:rPr>
          <w:b/>
          <w:bCs/>
          <w:spacing w:val="-4"/>
          <w:position w:val="1"/>
          <w:sz w:val="32"/>
          <w:szCs w:val="32"/>
        </w:rPr>
        <w:t xml:space="preserve">telesne celice potrebujejo za presnovo hranilnih snovi kisik, sproščajo </w:t>
      </w:r>
      <w:r w:rsidRPr="00E8306E">
        <w:rPr>
          <w:b/>
          <w:bCs/>
          <w:position w:val="1"/>
          <w:sz w:val="32"/>
          <w:szCs w:val="32"/>
        </w:rPr>
        <w:t xml:space="preserve">pa </w:t>
      </w:r>
      <w:r w:rsidRPr="00E8306E">
        <w:rPr>
          <w:b/>
          <w:bCs/>
          <w:sz w:val="32"/>
          <w:szCs w:val="32"/>
        </w:rPr>
        <w:t xml:space="preserve">ogljikov dioksid. Dihanje je proces, ki vključuje notranje (celično) dihanje in </w:t>
      </w:r>
      <w:r w:rsidRPr="00E8306E">
        <w:rPr>
          <w:b/>
          <w:bCs/>
          <w:spacing w:val="-2"/>
          <w:sz w:val="32"/>
          <w:szCs w:val="32"/>
        </w:rPr>
        <w:t>zunanje,</w:t>
      </w:r>
      <w:r w:rsidRPr="00E8306E">
        <w:rPr>
          <w:b/>
          <w:bCs/>
          <w:spacing w:val="-9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ki</w:t>
      </w:r>
      <w:r w:rsidRPr="00E8306E">
        <w:rPr>
          <w:b/>
          <w:bCs/>
          <w:spacing w:val="1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je</w:t>
      </w:r>
      <w:r w:rsidRPr="00E8306E">
        <w:rPr>
          <w:b/>
          <w:bCs/>
          <w:spacing w:val="-23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le</w:t>
      </w:r>
      <w:r w:rsidRPr="00E8306E">
        <w:rPr>
          <w:b/>
          <w:bCs/>
          <w:spacing w:val="-21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izmenjava</w:t>
      </w:r>
      <w:r w:rsidRPr="00E8306E">
        <w:rPr>
          <w:b/>
          <w:bCs/>
          <w:spacing w:val="-2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plinov</w:t>
      </w:r>
      <w:r w:rsidRPr="00E8306E">
        <w:rPr>
          <w:b/>
          <w:bCs/>
          <w:spacing w:val="-21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</w:t>
      </w:r>
      <w:r w:rsidRPr="00E8306E">
        <w:rPr>
          <w:b/>
          <w:bCs/>
          <w:spacing w:val="-21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dihalnih</w:t>
      </w:r>
      <w:r w:rsidRPr="00E8306E">
        <w:rPr>
          <w:b/>
          <w:bCs/>
          <w:spacing w:val="-2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organih.</w:t>
      </w:r>
      <w:r w:rsidRPr="00E8306E">
        <w:rPr>
          <w:b/>
          <w:bCs/>
          <w:spacing w:val="-23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</w:t>
      </w:r>
      <w:r w:rsidRPr="00E8306E">
        <w:rPr>
          <w:b/>
          <w:bCs/>
          <w:spacing w:val="-23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procesu</w:t>
      </w:r>
      <w:r w:rsidRPr="00E8306E">
        <w:rPr>
          <w:b/>
          <w:bCs/>
          <w:spacing w:val="-27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celičnega</w:t>
      </w:r>
      <w:r w:rsidRPr="00E8306E">
        <w:rPr>
          <w:b/>
          <w:bCs/>
          <w:spacing w:val="-21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dihanja</w:t>
      </w:r>
      <w:r w:rsidRPr="00E8306E">
        <w:rPr>
          <w:b/>
          <w:bCs/>
          <w:spacing w:val="-23"/>
          <w:sz w:val="32"/>
          <w:szCs w:val="32"/>
        </w:rPr>
        <w:t xml:space="preserve"> </w:t>
      </w:r>
      <w:r w:rsidRPr="00E8306E">
        <w:rPr>
          <w:b/>
          <w:bCs/>
          <w:spacing w:val="-5"/>
          <w:sz w:val="32"/>
          <w:szCs w:val="32"/>
        </w:rPr>
        <w:t>se</w:t>
      </w:r>
    </w:p>
    <w:p w14:paraId="07F312A0" w14:textId="77777777" w:rsidR="00683B3E" w:rsidRPr="00E8306E" w:rsidRDefault="00683B3E" w:rsidP="00683B3E">
      <w:pPr>
        <w:pStyle w:val="Telobesedila"/>
        <w:spacing w:before="12" w:line="252" w:lineRule="auto"/>
        <w:ind w:left="360" w:right="1181"/>
        <w:jc w:val="both"/>
        <w:rPr>
          <w:b/>
          <w:bCs/>
          <w:sz w:val="32"/>
          <w:szCs w:val="32"/>
        </w:rPr>
      </w:pPr>
      <w:r w:rsidRPr="00E8306E">
        <w:rPr>
          <w:b/>
          <w:bCs/>
          <w:spacing w:val="-4"/>
          <w:sz w:val="32"/>
          <w:szCs w:val="32"/>
        </w:rPr>
        <w:t>energijsko</w:t>
      </w:r>
      <w:r w:rsidRPr="00E8306E">
        <w:rPr>
          <w:b/>
          <w:bCs/>
          <w:spacing w:val="-8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bogate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hranilne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snovi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s</w:t>
      </w:r>
      <w:r w:rsidRPr="00E8306E">
        <w:rPr>
          <w:b/>
          <w:bCs/>
          <w:spacing w:val="-8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pomočjo</w:t>
      </w:r>
      <w:r w:rsidRPr="00E8306E">
        <w:rPr>
          <w:b/>
          <w:bCs/>
          <w:spacing w:val="-10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kisika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razgradijo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do</w:t>
      </w:r>
      <w:r w:rsidRPr="00E8306E">
        <w:rPr>
          <w:b/>
          <w:bCs/>
          <w:spacing w:val="-9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končnih</w:t>
      </w:r>
      <w:r w:rsidRPr="00E8306E">
        <w:rPr>
          <w:b/>
          <w:bCs/>
          <w:spacing w:val="-10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produktov</w:t>
      </w:r>
      <w:r w:rsidRPr="00E8306E">
        <w:rPr>
          <w:b/>
          <w:bCs/>
          <w:spacing w:val="-8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 xml:space="preserve">– </w:t>
      </w:r>
      <w:r w:rsidRPr="00E8306E">
        <w:rPr>
          <w:b/>
          <w:bCs/>
          <w:sz w:val="32"/>
          <w:szCs w:val="32"/>
        </w:rPr>
        <w:t>ogljikovega dioksida on vode – pri tem pa se sprosti energija, ki se uporabi za celično</w:t>
      </w:r>
      <w:r w:rsidRPr="00E8306E">
        <w:rPr>
          <w:b/>
          <w:bCs/>
          <w:spacing w:val="-6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delo.</w:t>
      </w:r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Med</w:t>
      </w:r>
      <w:r w:rsidRPr="00E8306E">
        <w:rPr>
          <w:b/>
          <w:bCs/>
          <w:spacing w:val="17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organizmom</w:t>
      </w:r>
      <w:r w:rsidRPr="00E8306E">
        <w:rPr>
          <w:b/>
          <w:bCs/>
          <w:spacing w:val="-15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in</w:t>
      </w:r>
      <w:r w:rsidRPr="00E8306E">
        <w:rPr>
          <w:b/>
          <w:bCs/>
          <w:spacing w:val="-17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okoljem</w:t>
      </w:r>
      <w:r w:rsidRPr="00E8306E">
        <w:rPr>
          <w:b/>
          <w:bCs/>
          <w:spacing w:val="-16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se</w:t>
      </w:r>
      <w:r w:rsidRPr="00E8306E">
        <w:rPr>
          <w:b/>
          <w:bCs/>
          <w:spacing w:val="-17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izmenjujeta</w:t>
      </w:r>
      <w:r w:rsidRPr="00E8306E">
        <w:rPr>
          <w:b/>
          <w:bCs/>
          <w:spacing w:val="-16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v</w:t>
      </w:r>
      <w:r w:rsidRPr="00E8306E">
        <w:rPr>
          <w:b/>
          <w:bCs/>
          <w:spacing w:val="-15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dihalih,</w:t>
      </w:r>
      <w:r w:rsidRPr="00E8306E">
        <w:rPr>
          <w:b/>
          <w:bCs/>
          <w:spacing w:val="-17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>kar</w:t>
      </w:r>
      <w:r w:rsidRPr="00E8306E">
        <w:rPr>
          <w:b/>
          <w:bCs/>
          <w:spacing w:val="-17"/>
          <w:position w:val="1"/>
          <w:sz w:val="32"/>
          <w:szCs w:val="32"/>
        </w:rPr>
        <w:t xml:space="preserve"> </w:t>
      </w:r>
      <w:r w:rsidRPr="00E8306E">
        <w:rPr>
          <w:b/>
          <w:bCs/>
          <w:position w:val="1"/>
          <w:sz w:val="32"/>
          <w:szCs w:val="32"/>
        </w:rPr>
        <w:t xml:space="preserve">imenujemo </w:t>
      </w:r>
      <w:r w:rsidRPr="00E8306E">
        <w:rPr>
          <w:b/>
          <w:bCs/>
          <w:sz w:val="32"/>
          <w:szCs w:val="32"/>
        </w:rPr>
        <w:t>zunanje</w:t>
      </w:r>
      <w:r w:rsidRPr="00E8306E">
        <w:rPr>
          <w:b/>
          <w:bCs/>
          <w:spacing w:val="-3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dihanje.</w:t>
      </w:r>
    </w:p>
    <w:p w14:paraId="131E2D57" w14:textId="77777777" w:rsidR="00683B3E" w:rsidRPr="00E8306E" w:rsidRDefault="00683B3E" w:rsidP="00683B3E">
      <w:pPr>
        <w:pStyle w:val="Telobesedila"/>
        <w:spacing w:before="74"/>
        <w:rPr>
          <w:b/>
          <w:bCs/>
          <w:sz w:val="32"/>
          <w:szCs w:val="32"/>
        </w:rPr>
      </w:pPr>
      <w:r w:rsidRPr="00E8306E">
        <w:rPr>
          <w:b/>
          <w:bCs/>
          <w:noProof/>
          <w:sz w:val="32"/>
          <w:szCs w:val="32"/>
          <w:lang w:eastAsia="sl-SI"/>
        </w:rPr>
        <w:drawing>
          <wp:anchor distT="0" distB="0" distL="0" distR="0" simplePos="0" relativeHeight="251660288" behindDoc="1" locked="0" layoutInCell="1" allowOverlap="1" wp14:anchorId="38A87C58" wp14:editId="32B70F97">
            <wp:simplePos x="0" y="0"/>
            <wp:positionH relativeFrom="page">
              <wp:posOffset>2831592</wp:posOffset>
            </wp:positionH>
            <wp:positionV relativeFrom="paragraph">
              <wp:posOffset>208458</wp:posOffset>
            </wp:positionV>
            <wp:extent cx="1864230" cy="1876425"/>
            <wp:effectExtent l="0" t="0" r="0" b="0"/>
            <wp:wrapTopAndBottom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23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E1257" w14:textId="77777777" w:rsidR="00683B3E" w:rsidRPr="00E8306E" w:rsidRDefault="00683B3E" w:rsidP="00683B3E">
      <w:pPr>
        <w:pStyle w:val="Telobesedila"/>
        <w:spacing w:before="33"/>
        <w:ind w:right="77"/>
        <w:jc w:val="center"/>
        <w:rPr>
          <w:b/>
          <w:bCs/>
          <w:sz w:val="32"/>
          <w:szCs w:val="32"/>
        </w:rPr>
      </w:pPr>
      <w:r w:rsidRPr="00E8306E">
        <w:rPr>
          <w:rFonts w:ascii="UKIJ Bom" w:hAnsi="UKIJ Bom"/>
          <w:b/>
          <w:bCs/>
          <w:sz w:val="32"/>
          <w:szCs w:val="32"/>
        </w:rPr>
        <w:t>Slika</w:t>
      </w:r>
      <w:r w:rsidRPr="00E8306E">
        <w:rPr>
          <w:rFonts w:ascii="UKIJ Bom" w:hAnsi="UKIJ Bom"/>
          <w:b/>
          <w:bCs/>
          <w:spacing w:val="-5"/>
          <w:sz w:val="32"/>
          <w:szCs w:val="32"/>
        </w:rPr>
        <w:t xml:space="preserve"> </w:t>
      </w:r>
      <w:r w:rsidRPr="00E8306E">
        <w:rPr>
          <w:rFonts w:ascii="UKIJ Bom" w:hAnsi="UKIJ Bom"/>
          <w:b/>
          <w:bCs/>
          <w:sz w:val="32"/>
          <w:szCs w:val="32"/>
        </w:rPr>
        <w:t>20:</w:t>
      </w:r>
      <w:r w:rsidRPr="00E8306E">
        <w:rPr>
          <w:rFonts w:ascii="UKIJ Bom" w:hAnsi="UKIJ Bom"/>
          <w:b/>
          <w:bCs/>
          <w:spacing w:val="-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Pljuča.</w:t>
      </w:r>
    </w:p>
    <w:p w14:paraId="21D23BC5" w14:textId="77777777" w:rsidR="00683B3E" w:rsidRPr="00E8306E" w:rsidRDefault="00683B3E" w:rsidP="00683B3E">
      <w:pPr>
        <w:pStyle w:val="Telobesedila"/>
        <w:rPr>
          <w:b/>
          <w:bCs/>
          <w:sz w:val="32"/>
          <w:szCs w:val="32"/>
        </w:rPr>
      </w:pPr>
    </w:p>
    <w:p w14:paraId="194BB5D5" w14:textId="77777777" w:rsidR="00683B3E" w:rsidRPr="00E8306E" w:rsidRDefault="00683B3E" w:rsidP="00683B3E">
      <w:pPr>
        <w:pStyle w:val="Telobesedila"/>
        <w:spacing w:before="161"/>
        <w:rPr>
          <w:b/>
          <w:bCs/>
          <w:sz w:val="32"/>
          <w:szCs w:val="32"/>
        </w:rPr>
      </w:pPr>
    </w:p>
    <w:p w14:paraId="088B67E0" w14:textId="77777777" w:rsidR="00683B3E" w:rsidRPr="00E8306E" w:rsidRDefault="00683B3E" w:rsidP="00683B3E">
      <w:pPr>
        <w:pStyle w:val="Telobesedila"/>
        <w:ind w:left="360"/>
        <w:jc w:val="both"/>
        <w:rPr>
          <w:b/>
          <w:bCs/>
          <w:sz w:val="32"/>
          <w:szCs w:val="32"/>
        </w:rPr>
      </w:pPr>
      <w:r w:rsidRPr="00E8306E">
        <w:rPr>
          <w:b/>
          <w:bCs/>
          <w:w w:val="90"/>
          <w:sz w:val="32"/>
          <w:szCs w:val="32"/>
        </w:rPr>
        <w:t>Dihala</w:t>
      </w:r>
      <w:r w:rsidRPr="00E8306E">
        <w:rPr>
          <w:b/>
          <w:bCs/>
          <w:spacing w:val="8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so</w:t>
      </w:r>
      <w:r w:rsidRPr="00E8306E">
        <w:rPr>
          <w:b/>
          <w:bCs/>
          <w:spacing w:val="9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sestavljena</w:t>
      </w:r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iz</w:t>
      </w:r>
      <w:r w:rsidRPr="00E8306E">
        <w:rPr>
          <w:b/>
          <w:bCs/>
          <w:spacing w:val="12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dihalne</w:t>
      </w:r>
      <w:r w:rsidRPr="00E8306E">
        <w:rPr>
          <w:b/>
          <w:bCs/>
          <w:spacing w:val="1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površine</w:t>
      </w:r>
      <w:r w:rsidRPr="00E8306E">
        <w:rPr>
          <w:b/>
          <w:bCs/>
          <w:spacing w:val="9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in</w:t>
      </w:r>
      <w:r w:rsidRPr="00E8306E">
        <w:rPr>
          <w:b/>
          <w:bCs/>
          <w:spacing w:val="5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dihalne</w:t>
      </w:r>
      <w:r w:rsidRPr="00E8306E">
        <w:rPr>
          <w:b/>
          <w:bCs/>
          <w:spacing w:val="8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poti.</w:t>
      </w:r>
      <w:r w:rsidRPr="00E8306E">
        <w:rPr>
          <w:b/>
          <w:bCs/>
          <w:spacing w:val="9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  <w:u w:val="single"/>
        </w:rPr>
        <w:t>Dihalno</w:t>
      </w:r>
      <w:r w:rsidRPr="00E8306E">
        <w:rPr>
          <w:b/>
          <w:bCs/>
          <w:spacing w:val="5"/>
          <w:sz w:val="32"/>
          <w:szCs w:val="32"/>
          <w:u w:val="single"/>
        </w:rPr>
        <w:t xml:space="preserve"> </w:t>
      </w:r>
      <w:r w:rsidRPr="00E8306E">
        <w:rPr>
          <w:b/>
          <w:bCs/>
          <w:w w:val="90"/>
          <w:sz w:val="32"/>
          <w:szCs w:val="32"/>
          <w:u w:val="single"/>
        </w:rPr>
        <w:t>pot</w:t>
      </w:r>
      <w:r w:rsidRPr="00E8306E">
        <w:rPr>
          <w:b/>
          <w:bCs/>
          <w:spacing w:val="76"/>
          <w:sz w:val="32"/>
          <w:szCs w:val="32"/>
          <w:u w:val="single"/>
        </w:rPr>
        <w:t xml:space="preserve"> </w:t>
      </w:r>
      <w:r w:rsidRPr="00E8306E">
        <w:rPr>
          <w:b/>
          <w:bCs/>
          <w:w w:val="90"/>
          <w:sz w:val="32"/>
          <w:szCs w:val="32"/>
        </w:rPr>
        <w:t>sestavljajo</w:t>
      </w:r>
      <w:r w:rsidRPr="00E8306E">
        <w:rPr>
          <w:b/>
          <w:bCs/>
          <w:spacing w:val="4"/>
          <w:sz w:val="32"/>
          <w:szCs w:val="32"/>
        </w:rPr>
        <w:t xml:space="preserve"> </w:t>
      </w:r>
      <w:r w:rsidRPr="00E8306E">
        <w:rPr>
          <w:b/>
          <w:bCs/>
          <w:w w:val="90"/>
          <w:sz w:val="32"/>
          <w:szCs w:val="32"/>
        </w:rPr>
        <w:t>nosna</w:t>
      </w:r>
      <w:r w:rsidRPr="00E8306E">
        <w:rPr>
          <w:b/>
          <w:bCs/>
          <w:spacing w:val="4"/>
          <w:sz w:val="32"/>
          <w:szCs w:val="32"/>
        </w:rPr>
        <w:t xml:space="preserve"> </w:t>
      </w:r>
      <w:r w:rsidRPr="00E8306E">
        <w:rPr>
          <w:b/>
          <w:bCs/>
          <w:spacing w:val="-2"/>
          <w:w w:val="90"/>
          <w:sz w:val="32"/>
          <w:szCs w:val="32"/>
        </w:rPr>
        <w:t>votlina,</w:t>
      </w:r>
    </w:p>
    <w:p w14:paraId="671CB864" w14:textId="77777777" w:rsidR="00683B3E" w:rsidRPr="00E8306E" w:rsidRDefault="00683B3E" w:rsidP="00683B3E">
      <w:pPr>
        <w:pStyle w:val="Telobesedila"/>
        <w:spacing w:before="14"/>
        <w:ind w:left="360"/>
        <w:jc w:val="both"/>
        <w:rPr>
          <w:b/>
          <w:bCs/>
          <w:sz w:val="32"/>
          <w:szCs w:val="32"/>
        </w:rPr>
      </w:pPr>
      <w:r w:rsidRPr="00E8306E">
        <w:rPr>
          <w:b/>
          <w:bCs/>
          <w:spacing w:val="-2"/>
          <w:sz w:val="32"/>
          <w:szCs w:val="32"/>
        </w:rPr>
        <w:t>žrelo,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grlo,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sapnik,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sapnici</w:t>
      </w:r>
      <w:r w:rsidRPr="00E8306E">
        <w:rPr>
          <w:b/>
          <w:bCs/>
          <w:spacing w:val="-9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in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proofErr w:type="spellStart"/>
      <w:r w:rsidRPr="00E8306E">
        <w:rPr>
          <w:b/>
          <w:bCs/>
          <w:spacing w:val="-2"/>
          <w:sz w:val="32"/>
          <w:szCs w:val="32"/>
        </w:rPr>
        <w:t>sapnišče</w:t>
      </w:r>
      <w:proofErr w:type="spellEnd"/>
      <w:r w:rsidRPr="00E8306E">
        <w:rPr>
          <w:b/>
          <w:bCs/>
          <w:spacing w:val="-2"/>
          <w:sz w:val="32"/>
          <w:szCs w:val="32"/>
        </w:rPr>
        <w:t>.</w:t>
      </w:r>
    </w:p>
    <w:p w14:paraId="53DAC120" w14:textId="77777777" w:rsidR="00683B3E" w:rsidRPr="00E8306E" w:rsidRDefault="00683B3E" w:rsidP="00683B3E">
      <w:pPr>
        <w:pStyle w:val="Telobesedila"/>
        <w:spacing w:before="10"/>
        <w:rPr>
          <w:b/>
          <w:bCs/>
          <w:sz w:val="32"/>
          <w:szCs w:val="32"/>
        </w:rPr>
      </w:pPr>
    </w:p>
    <w:p w14:paraId="0A2FB894" w14:textId="77777777" w:rsidR="00683B3E" w:rsidRPr="00E8306E" w:rsidRDefault="00683B3E" w:rsidP="00683B3E">
      <w:pPr>
        <w:pStyle w:val="Telobesedila"/>
        <w:spacing w:line="242" w:lineRule="auto"/>
        <w:ind w:left="360" w:right="397"/>
        <w:jc w:val="both"/>
        <w:rPr>
          <w:b/>
          <w:bCs/>
          <w:sz w:val="32"/>
          <w:szCs w:val="32"/>
        </w:rPr>
      </w:pPr>
      <w:r w:rsidRPr="00E8306E">
        <w:rPr>
          <w:b/>
          <w:bCs/>
          <w:i/>
          <w:sz w:val="32"/>
          <w:szCs w:val="32"/>
        </w:rPr>
        <w:t>Nosna</w:t>
      </w:r>
      <w:r w:rsidRPr="00E8306E">
        <w:rPr>
          <w:b/>
          <w:bCs/>
          <w:i/>
          <w:spacing w:val="-9"/>
          <w:sz w:val="32"/>
          <w:szCs w:val="32"/>
        </w:rPr>
        <w:t xml:space="preserve"> </w:t>
      </w:r>
      <w:r w:rsidRPr="00E8306E">
        <w:rPr>
          <w:b/>
          <w:bCs/>
          <w:i/>
          <w:sz w:val="32"/>
          <w:szCs w:val="32"/>
        </w:rPr>
        <w:t>votlina</w:t>
      </w:r>
      <w:r w:rsidRPr="00E8306E">
        <w:rPr>
          <w:b/>
          <w:bCs/>
          <w:i/>
          <w:spacing w:val="-10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je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začetek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dihalne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poti.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Na</w:t>
      </w:r>
      <w:r w:rsidRPr="00E8306E">
        <w:rPr>
          <w:b/>
          <w:bCs/>
          <w:spacing w:val="-16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sluznici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nosne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votline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se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zrak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navlaži, segreje</w:t>
      </w:r>
      <w:r w:rsidRPr="00E8306E">
        <w:rPr>
          <w:b/>
          <w:bCs/>
          <w:spacing w:val="-17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in očisti mikrobov in drugih</w:t>
      </w:r>
      <w:r w:rsidRPr="00E8306E">
        <w:rPr>
          <w:b/>
          <w:bCs/>
          <w:spacing w:val="-31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tujkov.</w:t>
      </w:r>
    </w:p>
    <w:p w14:paraId="63C8B1F9" w14:textId="77777777" w:rsidR="00683B3E" w:rsidRPr="00E8306E" w:rsidRDefault="00683B3E" w:rsidP="00683B3E">
      <w:pPr>
        <w:pStyle w:val="Telobesedila"/>
        <w:spacing w:before="21"/>
        <w:ind w:left="360"/>
        <w:jc w:val="both"/>
        <w:rPr>
          <w:b/>
          <w:bCs/>
          <w:sz w:val="32"/>
          <w:szCs w:val="32"/>
        </w:rPr>
      </w:pPr>
      <w:r w:rsidRPr="00E8306E">
        <w:rPr>
          <w:b/>
          <w:bCs/>
          <w:i/>
          <w:sz w:val="32"/>
          <w:szCs w:val="32"/>
        </w:rPr>
        <w:t>Žrelo</w:t>
      </w:r>
      <w:r w:rsidRPr="00E8306E">
        <w:rPr>
          <w:b/>
          <w:bCs/>
          <w:i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je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križišče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dihalne</w:t>
      </w:r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poti.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Zrak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prehaja</w:t>
      </w:r>
      <w:r w:rsidRPr="00E8306E">
        <w:rPr>
          <w:b/>
          <w:bCs/>
          <w:spacing w:val="-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iz</w:t>
      </w:r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žrelo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skozi grlo</w:t>
      </w:r>
      <w:r w:rsidRPr="00E8306E">
        <w:rPr>
          <w:b/>
          <w:bCs/>
          <w:spacing w:val="-1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v</w:t>
      </w:r>
      <w:r w:rsidRPr="00E8306E">
        <w:rPr>
          <w:b/>
          <w:bCs/>
          <w:spacing w:val="-2"/>
          <w:sz w:val="32"/>
          <w:szCs w:val="32"/>
        </w:rPr>
        <w:t xml:space="preserve"> sapnik.</w:t>
      </w:r>
    </w:p>
    <w:p w14:paraId="25607DBE" w14:textId="77777777" w:rsidR="00683B3E" w:rsidRPr="00E8306E" w:rsidRDefault="00683B3E" w:rsidP="00683B3E">
      <w:pPr>
        <w:pStyle w:val="Telobesedila"/>
        <w:spacing w:before="2" w:line="254" w:lineRule="auto"/>
        <w:ind w:left="360" w:right="394"/>
        <w:jc w:val="both"/>
        <w:rPr>
          <w:b/>
          <w:bCs/>
          <w:sz w:val="32"/>
          <w:szCs w:val="32"/>
        </w:rPr>
      </w:pPr>
      <w:r w:rsidRPr="00E8306E">
        <w:rPr>
          <w:b/>
          <w:bCs/>
          <w:i/>
          <w:sz w:val="32"/>
          <w:szCs w:val="32"/>
        </w:rPr>
        <w:t>Grlo</w:t>
      </w:r>
      <w:r w:rsidRPr="00E8306E">
        <w:rPr>
          <w:b/>
          <w:bCs/>
          <w:i/>
          <w:spacing w:val="40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je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organ</w:t>
      </w:r>
      <w:r w:rsidRPr="00E8306E">
        <w:rPr>
          <w:b/>
          <w:bCs/>
          <w:spacing w:val="-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za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proizvodnjo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glasu.</w:t>
      </w:r>
      <w:r w:rsidRPr="00E8306E">
        <w:rPr>
          <w:b/>
          <w:bCs/>
          <w:spacing w:val="-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Sestavljeno</w:t>
      </w:r>
      <w:r w:rsidRPr="00E8306E">
        <w:rPr>
          <w:b/>
          <w:bCs/>
          <w:spacing w:val="-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je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iz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hrustančastega</w:t>
      </w:r>
      <w:r w:rsidRPr="00E8306E">
        <w:rPr>
          <w:b/>
          <w:bCs/>
          <w:spacing w:val="-2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ogrodja.</w:t>
      </w:r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 xml:space="preserve">Notranjost </w:t>
      </w:r>
      <w:r w:rsidRPr="00E8306E">
        <w:rPr>
          <w:b/>
          <w:bCs/>
          <w:spacing w:val="-4"/>
          <w:sz w:val="32"/>
          <w:szCs w:val="32"/>
        </w:rPr>
        <w:t>grla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pokriva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zelo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občutljiva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sluznica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–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če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v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grlo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zaide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tujek,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se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sproži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kašelj.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Med</w:t>
      </w:r>
      <w:r w:rsidRPr="00E8306E">
        <w:rPr>
          <w:b/>
          <w:bCs/>
          <w:spacing w:val="-13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>hrustanci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4"/>
          <w:sz w:val="32"/>
          <w:szCs w:val="32"/>
        </w:rPr>
        <w:t xml:space="preserve">so </w:t>
      </w:r>
      <w:r w:rsidRPr="00E8306E">
        <w:rPr>
          <w:b/>
          <w:bCs/>
          <w:sz w:val="32"/>
          <w:szCs w:val="32"/>
        </w:rPr>
        <w:t xml:space="preserve">mišice grla, ki uravnavajo napetost glasilk </w:t>
      </w:r>
      <w:proofErr w:type="spellStart"/>
      <w:r w:rsidRPr="00E8306E">
        <w:rPr>
          <w:b/>
          <w:bCs/>
          <w:sz w:val="32"/>
          <w:szCs w:val="32"/>
        </w:rPr>
        <w:t>oz</w:t>
      </w:r>
      <w:proofErr w:type="spellEnd"/>
      <w:r w:rsidRPr="00E8306E">
        <w:rPr>
          <w:b/>
          <w:bCs/>
          <w:sz w:val="32"/>
          <w:szCs w:val="32"/>
        </w:rPr>
        <w:t xml:space="preserve"> špranjo med </w:t>
      </w:r>
      <w:r w:rsidRPr="00E8306E">
        <w:rPr>
          <w:b/>
          <w:bCs/>
          <w:sz w:val="32"/>
          <w:szCs w:val="32"/>
        </w:rPr>
        <w:lastRenderedPageBreak/>
        <w:t>njima. Glasilki sta debeli sluznični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gubi.</w:t>
      </w:r>
      <w:r w:rsidRPr="00E8306E">
        <w:rPr>
          <w:b/>
          <w:bCs/>
          <w:spacing w:val="10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Špranja</w:t>
      </w:r>
      <w:r w:rsidRPr="00E8306E">
        <w:rPr>
          <w:b/>
          <w:bCs/>
          <w:spacing w:val="-17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med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glasilkama</w:t>
      </w:r>
      <w:r w:rsidRPr="00E8306E">
        <w:rPr>
          <w:b/>
          <w:bCs/>
          <w:spacing w:val="-16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se</w:t>
      </w:r>
      <w:r w:rsidRPr="00E8306E">
        <w:rPr>
          <w:b/>
          <w:bCs/>
          <w:spacing w:val="-17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pri</w:t>
      </w:r>
      <w:r w:rsidRPr="00E8306E">
        <w:rPr>
          <w:b/>
          <w:bCs/>
          <w:spacing w:val="-16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vdihu</w:t>
      </w:r>
      <w:r w:rsidRPr="00E8306E">
        <w:rPr>
          <w:b/>
          <w:bCs/>
          <w:spacing w:val="-16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razširi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in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pri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izdihu</w:t>
      </w:r>
      <w:r w:rsidRPr="00E8306E">
        <w:rPr>
          <w:b/>
          <w:bCs/>
          <w:spacing w:val="-16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zoži.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Pri</w:t>
      </w:r>
      <w:r w:rsidRPr="00E8306E">
        <w:rPr>
          <w:b/>
          <w:bCs/>
          <w:spacing w:val="-17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 xml:space="preserve">govorjenju in petju je skoraj zaprta. Glas nastane, ko izdihani zrak </w:t>
      </w:r>
      <w:proofErr w:type="spellStart"/>
      <w:r w:rsidRPr="00E8306E">
        <w:rPr>
          <w:b/>
          <w:bCs/>
          <w:sz w:val="32"/>
          <w:szCs w:val="32"/>
        </w:rPr>
        <w:t>izstiskamo</w:t>
      </w:r>
      <w:proofErr w:type="spellEnd"/>
      <w:r w:rsidRPr="00E8306E">
        <w:rPr>
          <w:b/>
          <w:bCs/>
          <w:sz w:val="32"/>
          <w:szCs w:val="32"/>
        </w:rPr>
        <w:t xml:space="preserve"> skozi špranjo med </w:t>
      </w:r>
      <w:r w:rsidRPr="00E8306E">
        <w:rPr>
          <w:b/>
          <w:bCs/>
          <w:spacing w:val="-2"/>
          <w:sz w:val="32"/>
          <w:szCs w:val="32"/>
        </w:rPr>
        <w:t>glasilkama.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Na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meji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med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grlom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in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sapnikom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je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poklopec,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ki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ob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požiranju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hrane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zapre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vhod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 sapnik.</w:t>
      </w:r>
    </w:p>
    <w:p w14:paraId="7000E624" w14:textId="70FA212D" w:rsidR="00683B3E" w:rsidRPr="00E8306E" w:rsidRDefault="00683B3E" w:rsidP="00683B3E">
      <w:pPr>
        <w:pStyle w:val="Telobesedila"/>
        <w:spacing w:line="242" w:lineRule="auto"/>
        <w:ind w:left="360" w:right="396"/>
        <w:jc w:val="both"/>
        <w:rPr>
          <w:b/>
          <w:bCs/>
          <w:sz w:val="32"/>
          <w:szCs w:val="32"/>
        </w:rPr>
        <w:sectPr w:rsidR="00683B3E" w:rsidRPr="00E8306E">
          <w:footerReference w:type="default" r:id="rId5"/>
          <w:pgSz w:w="11900" w:h="16840"/>
          <w:pgMar w:top="1520" w:right="840" w:bottom="980" w:left="940" w:header="0" w:footer="783" w:gutter="0"/>
          <w:cols w:space="708"/>
        </w:sectPr>
      </w:pPr>
      <w:r w:rsidRPr="00E8306E">
        <w:rPr>
          <w:b/>
          <w:bCs/>
          <w:noProof/>
          <w:sz w:val="32"/>
          <w:szCs w:val="32"/>
          <w:lang w:eastAsia="sl-SI"/>
        </w:rPr>
        <w:drawing>
          <wp:anchor distT="0" distB="0" distL="0" distR="0" simplePos="0" relativeHeight="251659264" behindDoc="0" locked="0" layoutInCell="1" allowOverlap="1" wp14:anchorId="33DDE29B" wp14:editId="45CE843B">
            <wp:simplePos x="0" y="0"/>
            <wp:positionH relativeFrom="page">
              <wp:posOffset>2322464</wp:posOffset>
            </wp:positionH>
            <wp:positionV relativeFrom="paragraph">
              <wp:posOffset>1803045</wp:posOffset>
            </wp:positionV>
            <wp:extent cx="3634105" cy="4824442"/>
            <wp:effectExtent l="0" t="0" r="4445" b="0"/>
            <wp:wrapNone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822" cy="4898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6E">
        <w:rPr>
          <w:b/>
          <w:bCs/>
          <w:i/>
          <w:spacing w:val="-6"/>
          <w:sz w:val="32"/>
          <w:szCs w:val="32"/>
        </w:rPr>
        <w:t>Sapnik</w:t>
      </w:r>
      <w:r w:rsidRPr="00E8306E">
        <w:rPr>
          <w:b/>
          <w:bCs/>
          <w:i/>
          <w:spacing w:val="22"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>je</w:t>
      </w:r>
      <w:r w:rsidRPr="00E8306E">
        <w:rPr>
          <w:b/>
          <w:bCs/>
          <w:spacing w:val="-11"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>elastična, 12</w:t>
      </w:r>
      <w:r w:rsidRPr="00E8306E">
        <w:rPr>
          <w:b/>
          <w:bCs/>
          <w:spacing w:val="-11"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>cm dolga cev. Oporo</w:t>
      </w:r>
      <w:r w:rsidRPr="00E8306E">
        <w:rPr>
          <w:b/>
          <w:bCs/>
          <w:spacing w:val="-11"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>mu</w:t>
      </w:r>
      <w:r w:rsidRPr="00E8306E">
        <w:rPr>
          <w:b/>
          <w:bCs/>
          <w:spacing w:val="-11"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>dajejo</w:t>
      </w:r>
      <w:r w:rsidRPr="00E8306E">
        <w:rPr>
          <w:b/>
          <w:bCs/>
          <w:spacing w:val="-10"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>podkvasti hrustanci. Sapnik se</w:t>
      </w:r>
      <w:r w:rsidRPr="00E8306E">
        <w:rPr>
          <w:b/>
          <w:bCs/>
          <w:sz w:val="32"/>
          <w:szCs w:val="32"/>
        </w:rPr>
        <w:t xml:space="preserve"> </w:t>
      </w:r>
      <w:r w:rsidRPr="00E8306E">
        <w:rPr>
          <w:b/>
          <w:bCs/>
          <w:spacing w:val="-6"/>
          <w:sz w:val="32"/>
          <w:szCs w:val="32"/>
        </w:rPr>
        <w:t xml:space="preserve">razveji </w:t>
      </w:r>
      <w:r w:rsidRPr="00E8306E">
        <w:rPr>
          <w:b/>
          <w:bCs/>
          <w:spacing w:val="-2"/>
          <w:sz w:val="32"/>
          <w:szCs w:val="32"/>
        </w:rPr>
        <w:t>v</w:t>
      </w:r>
      <w:r w:rsidRPr="00E8306E">
        <w:rPr>
          <w:b/>
          <w:bCs/>
          <w:spacing w:val="40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dve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proofErr w:type="spellStart"/>
      <w:r w:rsidRPr="00E8306E">
        <w:rPr>
          <w:b/>
          <w:bCs/>
          <w:i/>
          <w:spacing w:val="-2"/>
          <w:sz w:val="32"/>
          <w:szCs w:val="32"/>
        </w:rPr>
        <w:t>saponici</w:t>
      </w:r>
      <w:proofErr w:type="spellEnd"/>
      <w:r w:rsidRPr="00E8306E">
        <w:rPr>
          <w:b/>
          <w:bCs/>
          <w:spacing w:val="-2"/>
          <w:sz w:val="32"/>
          <w:szCs w:val="32"/>
        </w:rPr>
        <w:t>,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ki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dovajata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zrak</w:t>
      </w:r>
      <w:r w:rsidRPr="00E8306E">
        <w:rPr>
          <w:b/>
          <w:bCs/>
          <w:spacing w:val="-12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pljučni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krili.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Sapnici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se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</w:t>
      </w:r>
      <w:r w:rsidRPr="00E8306E">
        <w:rPr>
          <w:b/>
          <w:bCs/>
          <w:spacing w:val="-11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pljučnih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krilih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razvejata</w:t>
      </w:r>
      <w:r w:rsidRPr="00E8306E">
        <w:rPr>
          <w:b/>
          <w:bCs/>
          <w:spacing w:val="-14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>v</w:t>
      </w:r>
      <w:r w:rsidRPr="00E8306E">
        <w:rPr>
          <w:b/>
          <w:bCs/>
          <w:spacing w:val="-15"/>
          <w:sz w:val="32"/>
          <w:szCs w:val="32"/>
        </w:rPr>
        <w:t xml:space="preserve"> </w:t>
      </w:r>
      <w:r w:rsidRPr="00E8306E">
        <w:rPr>
          <w:b/>
          <w:bCs/>
          <w:spacing w:val="-2"/>
          <w:sz w:val="32"/>
          <w:szCs w:val="32"/>
        </w:rPr>
        <w:t xml:space="preserve">številne </w:t>
      </w:r>
      <w:r w:rsidRPr="00E8306E">
        <w:rPr>
          <w:b/>
          <w:bCs/>
          <w:sz w:val="32"/>
          <w:szCs w:val="32"/>
        </w:rPr>
        <w:t xml:space="preserve">tanjše veje do najtanjših – </w:t>
      </w:r>
      <w:proofErr w:type="spellStart"/>
      <w:r w:rsidRPr="00E8306E">
        <w:rPr>
          <w:b/>
          <w:bCs/>
          <w:i/>
          <w:sz w:val="32"/>
          <w:szCs w:val="32"/>
        </w:rPr>
        <w:t>sapničic</w:t>
      </w:r>
      <w:proofErr w:type="spellEnd"/>
      <w:r w:rsidRPr="00E8306E">
        <w:rPr>
          <w:b/>
          <w:bCs/>
          <w:i/>
          <w:sz w:val="32"/>
          <w:szCs w:val="32"/>
        </w:rPr>
        <w:t xml:space="preserve">. </w:t>
      </w:r>
      <w:r w:rsidRPr="00E8306E">
        <w:rPr>
          <w:b/>
          <w:bCs/>
          <w:sz w:val="32"/>
          <w:szCs w:val="32"/>
        </w:rPr>
        <w:t xml:space="preserve">Te se razširijo v </w:t>
      </w:r>
      <w:r w:rsidRPr="00E8306E">
        <w:rPr>
          <w:b/>
          <w:bCs/>
          <w:i/>
          <w:sz w:val="32"/>
          <w:szCs w:val="32"/>
        </w:rPr>
        <w:t xml:space="preserve">pljučne mehurčke. </w:t>
      </w:r>
      <w:r w:rsidRPr="00E8306E">
        <w:rPr>
          <w:b/>
          <w:bCs/>
          <w:sz w:val="32"/>
          <w:szCs w:val="32"/>
        </w:rPr>
        <w:t>Pljučne mehurčke obdaja omrežje</w:t>
      </w:r>
      <w:r w:rsidRPr="00E8306E">
        <w:rPr>
          <w:b/>
          <w:bCs/>
          <w:spacing w:val="-1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kapilar. V</w:t>
      </w:r>
      <w:r w:rsidRPr="00E8306E">
        <w:rPr>
          <w:b/>
          <w:bCs/>
          <w:spacing w:val="-1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>pljučnih</w:t>
      </w:r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 xml:space="preserve">mehurčkih in </w:t>
      </w:r>
      <w:proofErr w:type="spellStart"/>
      <w:r w:rsidRPr="00E8306E">
        <w:rPr>
          <w:b/>
          <w:bCs/>
          <w:sz w:val="32"/>
          <w:szCs w:val="32"/>
        </w:rPr>
        <w:t>sapničicah</w:t>
      </w:r>
      <w:proofErr w:type="spellEnd"/>
      <w:r w:rsidRPr="00E8306E">
        <w:rPr>
          <w:b/>
          <w:bCs/>
          <w:spacing w:val="-3"/>
          <w:sz w:val="32"/>
          <w:szCs w:val="32"/>
        </w:rPr>
        <w:t xml:space="preserve"> </w:t>
      </w:r>
      <w:r w:rsidRPr="00E8306E">
        <w:rPr>
          <w:b/>
          <w:bCs/>
          <w:sz w:val="32"/>
          <w:szCs w:val="32"/>
        </w:rPr>
        <w:t xml:space="preserve">poteka izmenjava </w:t>
      </w:r>
      <w:r w:rsidRPr="00E8306E">
        <w:rPr>
          <w:b/>
          <w:bCs/>
          <w:spacing w:val="-2"/>
          <w:sz w:val="32"/>
          <w:szCs w:val="32"/>
        </w:rPr>
        <w:t>plinov</w:t>
      </w:r>
    </w:p>
    <w:p w14:paraId="5D9DB88E" w14:textId="7E35CCAE" w:rsidR="00683B3E" w:rsidRPr="00E8306E" w:rsidRDefault="00683B3E" w:rsidP="00683B3E">
      <w:pPr>
        <w:pStyle w:val="Telobesedila"/>
        <w:spacing w:before="56"/>
        <w:ind w:right="74"/>
        <w:rPr>
          <w:b/>
          <w:bCs/>
          <w:sz w:val="32"/>
          <w:szCs w:val="32"/>
        </w:rPr>
        <w:sectPr w:rsidR="00683B3E" w:rsidRPr="00E8306E">
          <w:footerReference w:type="default" r:id="rId7"/>
          <w:pgSz w:w="11900" w:h="16840"/>
          <w:pgMar w:top="1480" w:right="840" w:bottom="960" w:left="940" w:header="0" w:footer="766" w:gutter="0"/>
          <w:cols w:space="708"/>
        </w:sectPr>
      </w:pPr>
    </w:p>
    <w:p w14:paraId="69DF5ABA" w14:textId="77777777" w:rsidR="00683B3E" w:rsidRPr="00E8306E" w:rsidRDefault="00683B3E" w:rsidP="00683B3E">
      <w:pPr>
        <w:pStyle w:val="Telobesedila"/>
        <w:rPr>
          <w:b/>
          <w:bCs/>
          <w:sz w:val="32"/>
          <w:szCs w:val="32"/>
        </w:rPr>
      </w:pPr>
    </w:p>
    <w:p w14:paraId="69DCAA57" w14:textId="77777777" w:rsidR="008F5280" w:rsidRDefault="008F5280"/>
    <w:sectPr w:rsidR="008F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KIJ Kufi">
    <w:altName w:val="Arial"/>
    <w:charset w:val="00"/>
    <w:family w:val="swiss"/>
    <w:pitch w:val="variable"/>
  </w:font>
  <w:font w:name="UKIJ Bom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C7C5" w14:textId="77777777" w:rsidR="00750A1A" w:rsidRDefault="00683B3E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4A49F1" wp14:editId="1A034120">
              <wp:simplePos x="0" y="0"/>
              <wp:positionH relativeFrom="page">
                <wp:posOffset>3660138</wp:posOffset>
              </wp:positionH>
              <wp:positionV relativeFrom="page">
                <wp:posOffset>10056524</wp:posOffset>
              </wp:positionV>
              <wp:extent cx="180975" cy="165735"/>
              <wp:effectExtent l="0" t="0" r="0" b="0"/>
              <wp:wrapNone/>
              <wp:docPr id="351" name="Textbox 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95FCF" w14:textId="77777777" w:rsidR="00750A1A" w:rsidRDefault="00683B3E">
                          <w:pPr>
                            <w:spacing w:line="246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A49F1" id="_x0000_t202" coordsize="21600,21600" o:spt="202" path="m,l,21600r21600,l21600,xe">
              <v:stroke joinstyle="miter"/>
              <v:path gradientshapeok="t" o:connecttype="rect"/>
            </v:shapetype>
            <v:shape id="Textbox 351" o:spid="_x0000_s1026" type="#_x0000_t202" style="position:absolute;margin-left:288.2pt;margin-top:791.85pt;width:14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" filled="f" stroked="f">
              <v:textbox inset="0,0,0,0">
                <w:txbxContent>
                  <w:p w14:paraId="78A95FCF" w14:textId="77777777" w:rsidR="00750A1A" w:rsidRDefault="00683B3E">
                    <w:pPr>
                      <w:spacing w:line="246" w:lineRule="exact"/>
                      <w:ind w:left="20"/>
                    </w:pPr>
                    <w:r>
                      <w:rPr>
                        <w:spacing w:val="-5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974A" w14:textId="77777777" w:rsidR="00750A1A" w:rsidRDefault="00683B3E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E6204D" wp14:editId="5C71E760">
              <wp:simplePos x="0" y="0"/>
              <wp:positionH relativeFrom="page">
                <wp:posOffset>3736338</wp:posOffset>
              </wp:positionH>
              <wp:positionV relativeFrom="page">
                <wp:posOffset>10067438</wp:posOffset>
              </wp:positionV>
              <wp:extent cx="97155" cy="165735"/>
              <wp:effectExtent l="0" t="0" r="0" b="0"/>
              <wp:wrapNone/>
              <wp:docPr id="354" name="Textbox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97869" w14:textId="77777777" w:rsidR="00750A1A" w:rsidRDefault="00683B3E">
                          <w:pPr>
                            <w:spacing w:before="31" w:line="229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6204D" id="_x0000_t202" coordsize="21600,21600" o:spt="202" path="m,l,21600r21600,l21600,xe">
              <v:stroke joinstyle="miter"/>
              <v:path gradientshapeok="t" o:connecttype="rect"/>
            </v:shapetype>
            <v:shape id="Textbox 354" o:spid="_x0000_s1027" type="#_x0000_t202" style="position:absolute;margin-left:294.2pt;margin-top:792.7pt;width:7.6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" filled="f" stroked="f">
              <v:textbox inset="0,0,0,0">
                <w:txbxContent>
                  <w:p w14:paraId="2D697869" w14:textId="77777777" w:rsidR="00750A1A" w:rsidRDefault="00683B3E">
                    <w:pPr>
                      <w:spacing w:before="31" w:line="229" w:lineRule="exact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3E"/>
    <w:rsid w:val="00683B3E"/>
    <w:rsid w:val="008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8331"/>
  <w15:chartTrackingRefBased/>
  <w15:docId w15:val="{49AA5A31-9584-4174-B90B-7C408816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3B3E"/>
    <w:pPr>
      <w:spacing w:after="200" w:line="276" w:lineRule="auto"/>
    </w:pPr>
    <w:rPr>
      <w:rFonts w:ascii="Calibri" w:eastAsia="Segoe UI" w:hAnsi="Calibri" w:cs="Tahom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683B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83B3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2026-05-18T10:51:00Z</dcterms:created>
  <dcterms:modified xsi:type="dcterms:W3CDTF">2026-05-18T10:54:00Z</dcterms:modified>
</cp:coreProperties>
</file>