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6EACD" w14:textId="1D855B61" w:rsidR="00F72EFC" w:rsidRDefault="00F72EFC" w:rsidP="00F72EFC">
      <w:pPr>
        <w:pStyle w:val="Odstavekseznama"/>
        <w:tabs>
          <w:tab w:val="left" w:pos="837"/>
        </w:tabs>
        <w:ind w:left="837" w:firstLine="0"/>
        <w:jc w:val="center"/>
        <w:rPr>
          <w:rFonts w:ascii="UKIJ Bom"/>
          <w:b/>
          <w:bCs/>
          <w:color w:val="FF0000"/>
          <w:spacing w:val="-2"/>
          <w:sz w:val="24"/>
        </w:rPr>
      </w:pPr>
      <w:r w:rsidRPr="00F72EFC">
        <w:rPr>
          <w:rFonts w:ascii="UKIJ Bom"/>
          <w:b/>
          <w:bCs/>
          <w:color w:val="FF0000"/>
          <w:sz w:val="24"/>
        </w:rPr>
        <w:t>NEOBNOVLJIVI</w:t>
      </w:r>
      <w:r w:rsidRPr="00F72EFC">
        <w:rPr>
          <w:rFonts w:ascii="UKIJ Bom"/>
          <w:b/>
          <w:bCs/>
          <w:color w:val="FF0000"/>
          <w:spacing w:val="-11"/>
          <w:sz w:val="24"/>
        </w:rPr>
        <w:t xml:space="preserve"> </w:t>
      </w:r>
      <w:r w:rsidRPr="00F72EFC">
        <w:rPr>
          <w:rFonts w:ascii="UKIJ Bom"/>
          <w:b/>
          <w:bCs/>
          <w:color w:val="FF0000"/>
          <w:sz w:val="24"/>
        </w:rPr>
        <w:t>VIRI</w:t>
      </w:r>
      <w:r w:rsidRPr="00F72EFC">
        <w:rPr>
          <w:rFonts w:ascii="UKIJ Bom"/>
          <w:b/>
          <w:bCs/>
          <w:color w:val="FF0000"/>
          <w:spacing w:val="-16"/>
          <w:sz w:val="24"/>
        </w:rPr>
        <w:t xml:space="preserve"> </w:t>
      </w:r>
      <w:r w:rsidRPr="00F72EFC">
        <w:rPr>
          <w:rFonts w:ascii="UKIJ Bom"/>
          <w:b/>
          <w:bCs/>
          <w:color w:val="FF0000"/>
          <w:spacing w:val="-2"/>
          <w:sz w:val="24"/>
        </w:rPr>
        <w:t>ENERGIJE</w:t>
      </w:r>
    </w:p>
    <w:p w14:paraId="200F603F" w14:textId="08EC19B9" w:rsidR="00F72EFC" w:rsidRDefault="00F72EFC" w:rsidP="00F72EFC">
      <w:pPr>
        <w:pStyle w:val="Odstavekseznama"/>
        <w:tabs>
          <w:tab w:val="left" w:pos="837"/>
        </w:tabs>
        <w:ind w:left="837" w:firstLine="0"/>
        <w:jc w:val="center"/>
        <w:rPr>
          <w:rFonts w:ascii="UKIJ Bom"/>
          <w:b/>
          <w:bCs/>
          <w:color w:val="FF0000"/>
          <w:spacing w:val="-2"/>
          <w:sz w:val="24"/>
        </w:rPr>
      </w:pPr>
    </w:p>
    <w:p w14:paraId="64A37099" w14:textId="77777777" w:rsidR="00F72EFC" w:rsidRPr="00F72EFC" w:rsidRDefault="00F72EFC" w:rsidP="00F72EFC">
      <w:pPr>
        <w:pStyle w:val="Odstavekseznama"/>
        <w:tabs>
          <w:tab w:val="left" w:pos="837"/>
        </w:tabs>
        <w:ind w:left="837" w:firstLine="0"/>
        <w:jc w:val="center"/>
        <w:rPr>
          <w:rFonts w:ascii="UKIJ Bom"/>
          <w:b/>
          <w:bCs/>
          <w:sz w:val="24"/>
        </w:rPr>
      </w:pPr>
    </w:p>
    <w:p w14:paraId="333A9031" w14:textId="77777777" w:rsidR="00F72EFC" w:rsidRPr="00F72EFC" w:rsidRDefault="00F72EFC" w:rsidP="00F72EFC">
      <w:pPr>
        <w:pStyle w:val="Telobesedila"/>
        <w:spacing w:before="238" w:line="254" w:lineRule="auto"/>
        <w:ind w:left="360" w:right="428"/>
        <w:jc w:val="both"/>
        <w:rPr>
          <w:b/>
          <w:bCs/>
        </w:rPr>
      </w:pPr>
      <w:r w:rsidRPr="00F72EFC">
        <w:rPr>
          <w:b/>
          <w:bCs/>
          <w:spacing w:val="-2"/>
        </w:rPr>
        <w:t>Med</w:t>
      </w:r>
      <w:r w:rsidRPr="00F72EFC">
        <w:rPr>
          <w:b/>
          <w:bCs/>
          <w:spacing w:val="-15"/>
        </w:rPr>
        <w:t xml:space="preserve"> </w:t>
      </w:r>
      <w:r w:rsidRPr="00F72EFC">
        <w:rPr>
          <w:b/>
          <w:bCs/>
          <w:spacing w:val="-2"/>
        </w:rPr>
        <w:t>neobnovljive</w:t>
      </w:r>
      <w:r w:rsidRPr="00F72EFC">
        <w:rPr>
          <w:b/>
          <w:bCs/>
          <w:spacing w:val="-13"/>
        </w:rPr>
        <w:t xml:space="preserve"> </w:t>
      </w:r>
      <w:r w:rsidRPr="00F72EFC">
        <w:rPr>
          <w:b/>
          <w:bCs/>
          <w:spacing w:val="-2"/>
        </w:rPr>
        <w:t>vire</w:t>
      </w:r>
      <w:r w:rsidRPr="00F72EFC">
        <w:rPr>
          <w:b/>
          <w:bCs/>
          <w:spacing w:val="-8"/>
        </w:rPr>
        <w:t xml:space="preserve"> </w:t>
      </w:r>
      <w:r w:rsidRPr="00F72EFC">
        <w:rPr>
          <w:b/>
          <w:bCs/>
          <w:spacing w:val="-2"/>
        </w:rPr>
        <w:t>spadajo</w:t>
      </w:r>
      <w:r w:rsidRPr="00F72EFC">
        <w:rPr>
          <w:b/>
          <w:bCs/>
          <w:spacing w:val="-15"/>
        </w:rPr>
        <w:t xml:space="preserve"> </w:t>
      </w:r>
      <w:r w:rsidRPr="00F72EFC">
        <w:rPr>
          <w:b/>
          <w:bCs/>
          <w:spacing w:val="-2"/>
        </w:rPr>
        <w:t>fosilna</w:t>
      </w:r>
      <w:r w:rsidRPr="00F72EFC">
        <w:rPr>
          <w:b/>
          <w:bCs/>
          <w:spacing w:val="-14"/>
        </w:rPr>
        <w:t xml:space="preserve"> </w:t>
      </w:r>
      <w:r w:rsidRPr="00F72EFC">
        <w:rPr>
          <w:b/>
          <w:bCs/>
          <w:spacing w:val="-2"/>
        </w:rPr>
        <w:t>goriva,</w:t>
      </w:r>
      <w:r w:rsidRPr="00F72EFC">
        <w:rPr>
          <w:b/>
          <w:bCs/>
          <w:spacing w:val="-12"/>
        </w:rPr>
        <w:t xml:space="preserve"> </w:t>
      </w:r>
      <w:r w:rsidRPr="00F72EFC">
        <w:rPr>
          <w:b/>
          <w:bCs/>
          <w:spacing w:val="-2"/>
        </w:rPr>
        <w:t>ki</w:t>
      </w:r>
      <w:r w:rsidRPr="00F72EFC">
        <w:rPr>
          <w:b/>
          <w:bCs/>
          <w:spacing w:val="-12"/>
        </w:rPr>
        <w:t xml:space="preserve"> </w:t>
      </w:r>
      <w:r w:rsidRPr="00F72EFC">
        <w:rPr>
          <w:b/>
          <w:bCs/>
          <w:spacing w:val="-2"/>
        </w:rPr>
        <w:t>so</w:t>
      </w:r>
      <w:r w:rsidRPr="00F72EFC">
        <w:rPr>
          <w:b/>
          <w:bCs/>
          <w:spacing w:val="-15"/>
        </w:rPr>
        <w:t xml:space="preserve"> </w:t>
      </w:r>
      <w:r w:rsidRPr="00F72EFC">
        <w:rPr>
          <w:b/>
          <w:bCs/>
          <w:spacing w:val="-2"/>
        </w:rPr>
        <w:t>nastala</w:t>
      </w:r>
      <w:r w:rsidRPr="00F72EFC">
        <w:rPr>
          <w:b/>
          <w:bCs/>
          <w:spacing w:val="-14"/>
        </w:rPr>
        <w:t xml:space="preserve"> </w:t>
      </w:r>
      <w:r w:rsidRPr="00F72EFC">
        <w:rPr>
          <w:b/>
          <w:bCs/>
          <w:spacing w:val="-2"/>
        </w:rPr>
        <w:t>pred</w:t>
      </w:r>
      <w:r w:rsidRPr="00F72EFC">
        <w:rPr>
          <w:b/>
          <w:bCs/>
          <w:spacing w:val="-12"/>
        </w:rPr>
        <w:t xml:space="preserve"> </w:t>
      </w:r>
      <w:r w:rsidRPr="00F72EFC">
        <w:rPr>
          <w:b/>
          <w:bCs/>
          <w:spacing w:val="-2"/>
        </w:rPr>
        <w:t>okoli</w:t>
      </w:r>
      <w:r w:rsidRPr="00F72EFC">
        <w:rPr>
          <w:b/>
          <w:bCs/>
          <w:spacing w:val="-14"/>
        </w:rPr>
        <w:t xml:space="preserve"> </w:t>
      </w:r>
      <w:r w:rsidRPr="00F72EFC">
        <w:rPr>
          <w:b/>
          <w:bCs/>
          <w:spacing w:val="-2"/>
        </w:rPr>
        <w:t>tristo</w:t>
      </w:r>
      <w:r w:rsidRPr="00F72EFC">
        <w:rPr>
          <w:b/>
          <w:bCs/>
          <w:spacing w:val="-14"/>
        </w:rPr>
        <w:t xml:space="preserve"> </w:t>
      </w:r>
      <w:r w:rsidRPr="00F72EFC">
        <w:rPr>
          <w:b/>
          <w:bCs/>
          <w:spacing w:val="-2"/>
        </w:rPr>
        <w:t>milijonov</w:t>
      </w:r>
      <w:r w:rsidRPr="00F72EFC">
        <w:rPr>
          <w:b/>
          <w:bCs/>
          <w:spacing w:val="-8"/>
        </w:rPr>
        <w:t xml:space="preserve"> </w:t>
      </w:r>
      <w:r w:rsidRPr="00F72EFC">
        <w:rPr>
          <w:b/>
          <w:bCs/>
          <w:spacing w:val="-2"/>
        </w:rPr>
        <w:t>leti,</w:t>
      </w:r>
      <w:r w:rsidRPr="00F72EFC">
        <w:rPr>
          <w:b/>
          <w:bCs/>
          <w:spacing w:val="-14"/>
        </w:rPr>
        <w:t xml:space="preserve"> </w:t>
      </w:r>
      <w:r w:rsidRPr="00F72EFC">
        <w:rPr>
          <w:b/>
          <w:bCs/>
          <w:spacing w:val="-2"/>
        </w:rPr>
        <w:t xml:space="preserve">še </w:t>
      </w:r>
      <w:r w:rsidRPr="00F72EFC">
        <w:rPr>
          <w:b/>
          <w:bCs/>
          <w:w w:val="90"/>
        </w:rPr>
        <w:t>pred dinozavri. Če povemo natančneje, je bilo to v enem od obdobij paleozoika: v karbonu. Čas</w:t>
      </w:r>
      <w:r w:rsidRPr="00F72EFC">
        <w:rPr>
          <w:b/>
          <w:bCs/>
          <w:spacing w:val="40"/>
        </w:rPr>
        <w:t xml:space="preserve"> </w:t>
      </w:r>
      <w:r w:rsidRPr="00F72EFC">
        <w:rPr>
          <w:b/>
          <w:bCs/>
          <w:spacing w:val="-6"/>
        </w:rPr>
        <w:t>je</w:t>
      </w:r>
      <w:r w:rsidRPr="00F72EFC">
        <w:rPr>
          <w:b/>
          <w:bCs/>
          <w:spacing w:val="-11"/>
        </w:rPr>
        <w:t xml:space="preserve"> </w:t>
      </w:r>
      <w:r w:rsidRPr="00F72EFC">
        <w:rPr>
          <w:b/>
          <w:bCs/>
          <w:spacing w:val="-6"/>
        </w:rPr>
        <w:t>dobil</w:t>
      </w:r>
      <w:r w:rsidRPr="00F72EFC">
        <w:rPr>
          <w:b/>
          <w:bCs/>
          <w:spacing w:val="-11"/>
        </w:rPr>
        <w:t xml:space="preserve"> </w:t>
      </w:r>
      <w:r w:rsidRPr="00F72EFC">
        <w:rPr>
          <w:b/>
          <w:bCs/>
          <w:spacing w:val="-6"/>
        </w:rPr>
        <w:t>ime</w:t>
      </w:r>
      <w:r w:rsidRPr="00F72EFC">
        <w:rPr>
          <w:b/>
          <w:bCs/>
          <w:spacing w:val="-10"/>
        </w:rPr>
        <w:t xml:space="preserve"> </w:t>
      </w:r>
      <w:r w:rsidRPr="00F72EFC">
        <w:rPr>
          <w:b/>
          <w:bCs/>
          <w:spacing w:val="-6"/>
        </w:rPr>
        <w:t>po</w:t>
      </w:r>
      <w:r w:rsidRPr="00F72EFC">
        <w:rPr>
          <w:b/>
          <w:bCs/>
          <w:spacing w:val="-11"/>
        </w:rPr>
        <w:t xml:space="preserve"> </w:t>
      </w:r>
      <w:r w:rsidRPr="00F72EFC">
        <w:rPr>
          <w:b/>
          <w:bCs/>
          <w:spacing w:val="-6"/>
        </w:rPr>
        <w:t>osnovni</w:t>
      </w:r>
      <w:r w:rsidRPr="00F72EFC">
        <w:rPr>
          <w:b/>
          <w:bCs/>
          <w:spacing w:val="-11"/>
        </w:rPr>
        <w:t xml:space="preserve"> </w:t>
      </w:r>
      <w:r w:rsidRPr="00F72EFC">
        <w:rPr>
          <w:b/>
          <w:bCs/>
          <w:spacing w:val="-6"/>
        </w:rPr>
        <w:t>sestavini</w:t>
      </w:r>
      <w:r w:rsidRPr="00F72EFC">
        <w:rPr>
          <w:b/>
          <w:bCs/>
          <w:spacing w:val="-11"/>
        </w:rPr>
        <w:t xml:space="preserve"> </w:t>
      </w:r>
      <w:r w:rsidRPr="00F72EFC">
        <w:rPr>
          <w:b/>
          <w:bCs/>
          <w:spacing w:val="-6"/>
        </w:rPr>
        <w:t>premoga</w:t>
      </w:r>
      <w:r w:rsidRPr="00F72EFC">
        <w:rPr>
          <w:b/>
          <w:bCs/>
          <w:spacing w:val="-10"/>
        </w:rPr>
        <w:t xml:space="preserve"> </w:t>
      </w:r>
      <w:r w:rsidRPr="00F72EFC">
        <w:rPr>
          <w:b/>
          <w:bCs/>
          <w:spacing w:val="-6"/>
        </w:rPr>
        <w:t>in</w:t>
      </w:r>
      <w:r w:rsidRPr="00F72EFC">
        <w:rPr>
          <w:b/>
          <w:bCs/>
          <w:spacing w:val="-11"/>
        </w:rPr>
        <w:t xml:space="preserve"> </w:t>
      </w:r>
      <w:r w:rsidRPr="00F72EFC">
        <w:rPr>
          <w:b/>
          <w:bCs/>
          <w:spacing w:val="-6"/>
        </w:rPr>
        <w:t>drugih</w:t>
      </w:r>
      <w:r w:rsidRPr="00F72EFC">
        <w:rPr>
          <w:b/>
          <w:bCs/>
          <w:spacing w:val="-11"/>
        </w:rPr>
        <w:t xml:space="preserve"> </w:t>
      </w:r>
      <w:r w:rsidRPr="00F72EFC">
        <w:rPr>
          <w:b/>
          <w:bCs/>
          <w:spacing w:val="-6"/>
        </w:rPr>
        <w:t>fosilnih</w:t>
      </w:r>
      <w:r w:rsidRPr="00F72EFC">
        <w:rPr>
          <w:b/>
          <w:bCs/>
          <w:spacing w:val="-10"/>
        </w:rPr>
        <w:t xml:space="preserve"> </w:t>
      </w:r>
      <w:r w:rsidRPr="00F72EFC">
        <w:rPr>
          <w:b/>
          <w:bCs/>
          <w:spacing w:val="-6"/>
        </w:rPr>
        <w:t>goriv.</w:t>
      </w:r>
      <w:r w:rsidRPr="00F72EFC">
        <w:rPr>
          <w:b/>
          <w:bCs/>
          <w:spacing w:val="-11"/>
        </w:rPr>
        <w:t xml:space="preserve"> </w:t>
      </w:r>
      <w:r w:rsidRPr="00F72EFC">
        <w:rPr>
          <w:b/>
          <w:bCs/>
          <w:spacing w:val="-6"/>
        </w:rPr>
        <w:t>Fosilna</w:t>
      </w:r>
      <w:r w:rsidRPr="00F72EFC">
        <w:rPr>
          <w:b/>
          <w:bCs/>
          <w:spacing w:val="-11"/>
        </w:rPr>
        <w:t xml:space="preserve"> </w:t>
      </w:r>
      <w:r w:rsidRPr="00F72EFC">
        <w:rPr>
          <w:b/>
          <w:bCs/>
          <w:spacing w:val="-6"/>
        </w:rPr>
        <w:t>goriva</w:t>
      </w:r>
      <w:r w:rsidRPr="00F72EFC">
        <w:rPr>
          <w:b/>
          <w:bCs/>
          <w:spacing w:val="-10"/>
        </w:rPr>
        <w:t xml:space="preserve"> </w:t>
      </w:r>
      <w:r w:rsidRPr="00F72EFC">
        <w:rPr>
          <w:b/>
          <w:bCs/>
          <w:spacing w:val="-6"/>
        </w:rPr>
        <w:t>so</w:t>
      </w:r>
      <w:r w:rsidRPr="00F72EFC">
        <w:rPr>
          <w:b/>
          <w:bCs/>
          <w:spacing w:val="-11"/>
        </w:rPr>
        <w:t xml:space="preserve"> </w:t>
      </w:r>
      <w:r w:rsidRPr="00F72EFC">
        <w:rPr>
          <w:b/>
          <w:bCs/>
          <w:spacing w:val="-6"/>
        </w:rPr>
        <w:t>omejen</w:t>
      </w:r>
      <w:r w:rsidRPr="00F72EFC">
        <w:rPr>
          <w:b/>
          <w:bCs/>
          <w:spacing w:val="-11"/>
        </w:rPr>
        <w:t xml:space="preserve"> </w:t>
      </w:r>
      <w:r w:rsidRPr="00F72EFC">
        <w:rPr>
          <w:b/>
          <w:bCs/>
          <w:spacing w:val="-6"/>
        </w:rPr>
        <w:t xml:space="preserve">vir </w:t>
      </w:r>
      <w:r w:rsidRPr="00F72EFC">
        <w:rPr>
          <w:b/>
          <w:bCs/>
        </w:rPr>
        <w:t>energije.</w:t>
      </w:r>
      <w:r w:rsidRPr="00F72EFC">
        <w:rPr>
          <w:b/>
          <w:bCs/>
          <w:spacing w:val="-11"/>
        </w:rPr>
        <w:t xml:space="preserve"> </w:t>
      </w:r>
      <w:r w:rsidRPr="00F72EFC">
        <w:rPr>
          <w:b/>
          <w:bCs/>
        </w:rPr>
        <w:t>Ko</w:t>
      </w:r>
      <w:r w:rsidRPr="00F72EFC">
        <w:rPr>
          <w:b/>
          <w:bCs/>
          <w:spacing w:val="-16"/>
        </w:rPr>
        <w:t xml:space="preserve"> </w:t>
      </w:r>
      <w:r w:rsidRPr="00F72EFC">
        <w:rPr>
          <w:b/>
          <w:bCs/>
        </w:rPr>
        <w:t>jih</w:t>
      </w:r>
      <w:r w:rsidRPr="00F72EFC">
        <w:rPr>
          <w:b/>
          <w:bCs/>
          <w:spacing w:val="-16"/>
        </w:rPr>
        <w:t xml:space="preserve"> </w:t>
      </w:r>
      <w:r w:rsidRPr="00F72EFC">
        <w:rPr>
          <w:b/>
          <w:bCs/>
        </w:rPr>
        <w:t>bomo</w:t>
      </w:r>
      <w:r w:rsidRPr="00F72EFC">
        <w:rPr>
          <w:b/>
          <w:bCs/>
          <w:spacing w:val="-16"/>
        </w:rPr>
        <w:t xml:space="preserve"> </w:t>
      </w:r>
      <w:r w:rsidRPr="00F72EFC">
        <w:rPr>
          <w:b/>
          <w:bCs/>
        </w:rPr>
        <w:t>porabili,</w:t>
      </w:r>
      <w:r w:rsidRPr="00F72EFC">
        <w:rPr>
          <w:b/>
          <w:bCs/>
          <w:spacing w:val="-11"/>
        </w:rPr>
        <w:t xml:space="preserve"> </w:t>
      </w:r>
      <w:r w:rsidRPr="00F72EFC">
        <w:rPr>
          <w:b/>
          <w:bCs/>
        </w:rPr>
        <w:t>jih</w:t>
      </w:r>
      <w:r w:rsidRPr="00F72EFC">
        <w:rPr>
          <w:b/>
          <w:bCs/>
          <w:spacing w:val="-11"/>
        </w:rPr>
        <w:t xml:space="preserve"> </w:t>
      </w:r>
      <w:r w:rsidRPr="00F72EFC">
        <w:rPr>
          <w:b/>
          <w:bCs/>
        </w:rPr>
        <w:t>ne</w:t>
      </w:r>
      <w:r w:rsidRPr="00F72EFC">
        <w:rPr>
          <w:b/>
          <w:bCs/>
          <w:spacing w:val="-16"/>
        </w:rPr>
        <w:t xml:space="preserve"> </w:t>
      </w:r>
      <w:r w:rsidRPr="00F72EFC">
        <w:rPr>
          <w:b/>
          <w:bCs/>
        </w:rPr>
        <w:t>bo</w:t>
      </w:r>
      <w:r w:rsidRPr="00F72EFC">
        <w:rPr>
          <w:b/>
          <w:bCs/>
          <w:spacing w:val="-16"/>
        </w:rPr>
        <w:t xml:space="preserve"> </w:t>
      </w:r>
      <w:r w:rsidRPr="00F72EFC">
        <w:rPr>
          <w:b/>
          <w:bCs/>
        </w:rPr>
        <w:t>več.</w:t>
      </w:r>
      <w:r w:rsidRPr="00F72EFC">
        <w:rPr>
          <w:b/>
          <w:bCs/>
          <w:spacing w:val="-11"/>
        </w:rPr>
        <w:t xml:space="preserve"> </w:t>
      </w:r>
      <w:r w:rsidRPr="00F72EFC">
        <w:rPr>
          <w:b/>
          <w:bCs/>
        </w:rPr>
        <w:t>Zato</w:t>
      </w:r>
      <w:r w:rsidRPr="00F72EFC">
        <w:rPr>
          <w:b/>
          <w:bCs/>
          <w:spacing w:val="-11"/>
        </w:rPr>
        <w:t xml:space="preserve"> </w:t>
      </w:r>
      <w:r w:rsidRPr="00F72EFC">
        <w:rPr>
          <w:b/>
          <w:bCs/>
        </w:rPr>
        <w:t>moramo</w:t>
      </w:r>
      <w:r w:rsidRPr="00F72EFC">
        <w:rPr>
          <w:b/>
          <w:bCs/>
          <w:spacing w:val="-14"/>
        </w:rPr>
        <w:t xml:space="preserve"> </w:t>
      </w:r>
      <w:r w:rsidRPr="00F72EFC">
        <w:rPr>
          <w:b/>
          <w:bCs/>
        </w:rPr>
        <w:t>z</w:t>
      </w:r>
      <w:r w:rsidRPr="00F72EFC">
        <w:rPr>
          <w:b/>
          <w:bCs/>
          <w:spacing w:val="-8"/>
        </w:rPr>
        <w:t xml:space="preserve"> </w:t>
      </w:r>
      <w:r w:rsidRPr="00F72EFC">
        <w:rPr>
          <w:b/>
          <w:bCs/>
        </w:rPr>
        <w:t>njimi</w:t>
      </w:r>
      <w:r w:rsidRPr="00F72EFC">
        <w:rPr>
          <w:b/>
          <w:bCs/>
          <w:spacing w:val="-11"/>
        </w:rPr>
        <w:t xml:space="preserve"> </w:t>
      </w:r>
      <w:r w:rsidRPr="00F72EFC">
        <w:rPr>
          <w:b/>
          <w:bCs/>
        </w:rPr>
        <w:t>varčevati.</w:t>
      </w:r>
    </w:p>
    <w:p w14:paraId="68BA79D8" w14:textId="77777777" w:rsidR="00F72EFC" w:rsidRPr="00F72EFC" w:rsidRDefault="00F72EFC" w:rsidP="00F72EFC">
      <w:pPr>
        <w:pStyle w:val="Telobesedila"/>
        <w:spacing w:before="15"/>
        <w:rPr>
          <w:b/>
          <w:bCs/>
        </w:rPr>
      </w:pPr>
    </w:p>
    <w:p w14:paraId="54E14FB3" w14:textId="1A4AF585" w:rsidR="00F72EFC" w:rsidRPr="00F72EFC" w:rsidRDefault="00F72EFC" w:rsidP="00F72EFC">
      <w:pPr>
        <w:pStyle w:val="Telobesedila"/>
        <w:spacing w:line="254" w:lineRule="auto"/>
        <w:ind w:left="360" w:right="423"/>
        <w:jc w:val="both"/>
        <w:rPr>
          <w:b/>
          <w:bCs/>
        </w:rPr>
      </w:pPr>
      <w:r w:rsidRPr="00F72EFC">
        <w:rPr>
          <w:b/>
          <w:bCs/>
          <w:spacing w:val="-8"/>
        </w:rPr>
        <w:t>Ko so drevesa</w:t>
      </w:r>
      <w:r w:rsidRPr="00F72EFC">
        <w:rPr>
          <w:b/>
          <w:bCs/>
          <w:spacing w:val="-1"/>
        </w:rPr>
        <w:t xml:space="preserve"> </w:t>
      </w:r>
      <w:r w:rsidRPr="00F72EFC">
        <w:rPr>
          <w:b/>
          <w:bCs/>
          <w:spacing w:val="-8"/>
        </w:rPr>
        <w:t>in</w:t>
      </w:r>
      <w:r w:rsidRPr="00F72EFC">
        <w:rPr>
          <w:b/>
          <w:bCs/>
          <w:spacing w:val="-1"/>
        </w:rPr>
        <w:t xml:space="preserve"> </w:t>
      </w:r>
      <w:r w:rsidRPr="00F72EFC">
        <w:rPr>
          <w:b/>
          <w:bCs/>
          <w:spacing w:val="-8"/>
        </w:rPr>
        <w:t>rastline</w:t>
      </w:r>
      <w:r w:rsidRPr="00F72EFC">
        <w:rPr>
          <w:b/>
          <w:bCs/>
          <w:spacing w:val="-1"/>
        </w:rPr>
        <w:t xml:space="preserve"> </w:t>
      </w:r>
      <w:r w:rsidRPr="00F72EFC">
        <w:rPr>
          <w:b/>
          <w:bCs/>
          <w:spacing w:val="-8"/>
        </w:rPr>
        <w:t>odmrle, so se</w:t>
      </w:r>
      <w:r w:rsidRPr="00F72EFC">
        <w:rPr>
          <w:b/>
          <w:bCs/>
          <w:spacing w:val="-1"/>
        </w:rPr>
        <w:t xml:space="preserve"> </w:t>
      </w:r>
      <w:r w:rsidRPr="00F72EFC">
        <w:rPr>
          <w:b/>
          <w:bCs/>
          <w:spacing w:val="-8"/>
        </w:rPr>
        <w:t>potopile na dno oceanov</w:t>
      </w:r>
      <w:r w:rsidRPr="00F72EFC">
        <w:rPr>
          <w:b/>
          <w:bCs/>
          <w:spacing w:val="-1"/>
        </w:rPr>
        <w:t xml:space="preserve"> </w:t>
      </w:r>
      <w:r w:rsidRPr="00F72EFC">
        <w:rPr>
          <w:b/>
          <w:bCs/>
          <w:spacing w:val="-8"/>
        </w:rPr>
        <w:t>in se</w:t>
      </w:r>
      <w:r w:rsidRPr="00F72EFC">
        <w:rPr>
          <w:b/>
          <w:bCs/>
          <w:spacing w:val="-1"/>
        </w:rPr>
        <w:t xml:space="preserve"> </w:t>
      </w:r>
      <w:r w:rsidRPr="00F72EFC">
        <w:rPr>
          <w:b/>
          <w:bCs/>
          <w:spacing w:val="-8"/>
        </w:rPr>
        <w:t>spremenili v</w:t>
      </w:r>
      <w:r w:rsidRPr="00F72EFC">
        <w:rPr>
          <w:b/>
          <w:bCs/>
        </w:rPr>
        <w:t xml:space="preserve"> </w:t>
      </w:r>
      <w:r w:rsidRPr="00F72EFC">
        <w:rPr>
          <w:b/>
          <w:bCs/>
          <w:spacing w:val="-8"/>
        </w:rPr>
        <w:t xml:space="preserve">šoto. Skozi </w:t>
      </w:r>
      <w:r w:rsidRPr="00F72EFC">
        <w:rPr>
          <w:b/>
          <w:bCs/>
        </w:rPr>
        <w:t>več</w:t>
      </w:r>
      <w:r>
        <w:rPr>
          <w:b/>
          <w:bCs/>
        </w:rPr>
        <w:t xml:space="preserve"> </w:t>
      </w:r>
      <w:r w:rsidRPr="00F72EFC">
        <w:rPr>
          <w:b/>
          <w:bCs/>
        </w:rPr>
        <w:t>stoletij</w:t>
      </w:r>
      <w:r>
        <w:rPr>
          <w:b/>
          <w:bCs/>
        </w:rPr>
        <w:t xml:space="preserve"> </w:t>
      </w:r>
      <w:r w:rsidRPr="00F72EFC">
        <w:rPr>
          <w:b/>
          <w:bCs/>
        </w:rPr>
        <w:t>so</w:t>
      </w:r>
      <w:r>
        <w:rPr>
          <w:b/>
          <w:bCs/>
        </w:rPr>
        <w:t xml:space="preserve"> </w:t>
      </w:r>
      <w:r w:rsidRPr="00F72EFC">
        <w:rPr>
          <w:b/>
          <w:bCs/>
        </w:rPr>
        <w:t>se</w:t>
      </w:r>
      <w:r>
        <w:rPr>
          <w:b/>
          <w:bCs/>
        </w:rPr>
        <w:t xml:space="preserve"> </w:t>
      </w:r>
      <w:r w:rsidRPr="00F72EFC">
        <w:rPr>
          <w:b/>
          <w:bCs/>
        </w:rPr>
        <w:t>nanjo</w:t>
      </w:r>
      <w:r>
        <w:rPr>
          <w:b/>
          <w:bCs/>
        </w:rPr>
        <w:t xml:space="preserve"> </w:t>
      </w:r>
      <w:r w:rsidRPr="00F72EFC">
        <w:rPr>
          <w:b/>
          <w:bCs/>
        </w:rPr>
        <w:t>usedali</w:t>
      </w:r>
      <w:r>
        <w:rPr>
          <w:b/>
          <w:bCs/>
        </w:rPr>
        <w:t xml:space="preserve"> </w:t>
      </w:r>
      <w:r w:rsidRPr="00F72EFC">
        <w:rPr>
          <w:b/>
          <w:bCs/>
        </w:rPr>
        <w:t>pesek, glina in</w:t>
      </w:r>
      <w:r>
        <w:rPr>
          <w:b/>
          <w:bCs/>
        </w:rPr>
        <w:t xml:space="preserve"> </w:t>
      </w:r>
      <w:r w:rsidRPr="00F72EFC">
        <w:rPr>
          <w:b/>
          <w:bCs/>
        </w:rPr>
        <w:t>drugi minerali</w:t>
      </w:r>
      <w:r>
        <w:rPr>
          <w:b/>
          <w:bCs/>
        </w:rPr>
        <w:t xml:space="preserve"> </w:t>
      </w:r>
      <w:r w:rsidRPr="00F72EFC">
        <w:rPr>
          <w:b/>
          <w:bCs/>
        </w:rPr>
        <w:t>in</w:t>
      </w:r>
      <w:r>
        <w:rPr>
          <w:b/>
          <w:bCs/>
        </w:rPr>
        <w:t xml:space="preserve"> </w:t>
      </w:r>
      <w:r w:rsidRPr="00F72EFC">
        <w:rPr>
          <w:b/>
          <w:bCs/>
        </w:rPr>
        <w:t>se</w:t>
      </w:r>
      <w:r>
        <w:rPr>
          <w:b/>
          <w:bCs/>
        </w:rPr>
        <w:t xml:space="preserve"> </w:t>
      </w:r>
      <w:r w:rsidRPr="00F72EFC">
        <w:rPr>
          <w:b/>
          <w:bCs/>
        </w:rPr>
        <w:t>spremenili</w:t>
      </w:r>
      <w:r>
        <w:rPr>
          <w:b/>
          <w:bCs/>
        </w:rPr>
        <w:t xml:space="preserve"> </w:t>
      </w:r>
      <w:r w:rsidRPr="00F72EFC">
        <w:rPr>
          <w:b/>
          <w:bCs/>
        </w:rPr>
        <w:t>v</w:t>
      </w:r>
      <w:r>
        <w:rPr>
          <w:b/>
          <w:bCs/>
        </w:rPr>
        <w:t xml:space="preserve"> </w:t>
      </w:r>
      <w:r w:rsidRPr="00F72EFC">
        <w:rPr>
          <w:b/>
          <w:bCs/>
        </w:rPr>
        <w:t>kamenino, ki</w:t>
      </w:r>
      <w:r>
        <w:rPr>
          <w:b/>
          <w:bCs/>
        </w:rPr>
        <w:t xml:space="preserve"> </w:t>
      </w:r>
      <w:r w:rsidRPr="00F72EFC">
        <w:rPr>
          <w:b/>
          <w:bCs/>
        </w:rPr>
        <w:t>se</w:t>
      </w:r>
      <w:r>
        <w:rPr>
          <w:b/>
          <w:bCs/>
        </w:rPr>
        <w:t xml:space="preserve"> </w:t>
      </w:r>
      <w:r w:rsidRPr="00F72EFC">
        <w:rPr>
          <w:b/>
          <w:bCs/>
        </w:rPr>
        <w:t xml:space="preserve">ji </w:t>
      </w:r>
      <w:r w:rsidRPr="00F72EFC">
        <w:rPr>
          <w:b/>
          <w:bCs/>
          <w:w w:val="90"/>
        </w:rPr>
        <w:t>reče sediment. Kamenine so se kopičile druga na drugi in začele pritiskati šoto k tlom. Pritisk je</w:t>
      </w:r>
      <w:r w:rsidRPr="00F72EFC">
        <w:rPr>
          <w:b/>
          <w:bCs/>
          <w:spacing w:val="40"/>
        </w:rPr>
        <w:t xml:space="preserve"> </w:t>
      </w:r>
      <w:r w:rsidRPr="00F72EFC">
        <w:rPr>
          <w:b/>
          <w:bCs/>
        </w:rPr>
        <w:t>bil tako močan, da je iz šote stisnil vso vodo. Skozi milijone let se je tako izsušena šota spremenila</w:t>
      </w:r>
      <w:r w:rsidRPr="00F72EFC">
        <w:rPr>
          <w:b/>
          <w:bCs/>
          <w:spacing w:val="-2"/>
        </w:rPr>
        <w:t xml:space="preserve"> </w:t>
      </w:r>
      <w:r w:rsidRPr="00F72EFC">
        <w:rPr>
          <w:b/>
          <w:bCs/>
        </w:rPr>
        <w:t>v premog,</w:t>
      </w:r>
      <w:r w:rsidRPr="00F72EFC">
        <w:rPr>
          <w:b/>
          <w:bCs/>
          <w:spacing w:val="-2"/>
        </w:rPr>
        <w:t xml:space="preserve"> </w:t>
      </w:r>
      <w:r w:rsidRPr="00F72EFC">
        <w:rPr>
          <w:b/>
          <w:bCs/>
        </w:rPr>
        <w:t>nafto</w:t>
      </w:r>
      <w:r w:rsidRPr="00F72EFC">
        <w:rPr>
          <w:b/>
          <w:bCs/>
          <w:spacing w:val="-2"/>
        </w:rPr>
        <w:t xml:space="preserve"> </w:t>
      </w:r>
      <w:r w:rsidRPr="00F72EFC">
        <w:rPr>
          <w:b/>
          <w:bCs/>
        </w:rPr>
        <w:t>ali petrolej</w:t>
      </w:r>
      <w:r w:rsidRPr="00F72EFC">
        <w:rPr>
          <w:b/>
          <w:bCs/>
          <w:spacing w:val="-2"/>
        </w:rPr>
        <w:t xml:space="preserve"> </w:t>
      </w:r>
      <w:r w:rsidRPr="00F72EFC">
        <w:rPr>
          <w:b/>
          <w:bCs/>
        </w:rPr>
        <w:t>in</w:t>
      </w:r>
      <w:r w:rsidRPr="00F72EFC">
        <w:rPr>
          <w:b/>
          <w:bCs/>
          <w:spacing w:val="-2"/>
        </w:rPr>
        <w:t xml:space="preserve"> </w:t>
      </w:r>
      <w:r w:rsidRPr="00F72EFC">
        <w:rPr>
          <w:b/>
          <w:bCs/>
        </w:rPr>
        <w:t>zemeljski</w:t>
      </w:r>
      <w:r w:rsidRPr="00F72EFC">
        <w:rPr>
          <w:b/>
          <w:bCs/>
          <w:spacing w:val="-2"/>
        </w:rPr>
        <w:t xml:space="preserve"> </w:t>
      </w:r>
      <w:r w:rsidRPr="00F72EFC">
        <w:rPr>
          <w:b/>
          <w:bCs/>
        </w:rPr>
        <w:t>plin.</w:t>
      </w:r>
    </w:p>
    <w:p w14:paraId="62BB6602" w14:textId="6D2385BB" w:rsidR="00F72EFC" w:rsidRDefault="00F72EFC" w:rsidP="00F72EFC">
      <w:pPr>
        <w:pStyle w:val="Telobesedila"/>
        <w:rPr>
          <w:b/>
          <w:bCs/>
        </w:rPr>
      </w:pPr>
    </w:p>
    <w:p w14:paraId="06CE4335" w14:textId="31F50DDD" w:rsidR="00F72EFC" w:rsidRDefault="00F72EFC" w:rsidP="00F72EFC">
      <w:pPr>
        <w:pStyle w:val="Telobesedila"/>
        <w:rPr>
          <w:b/>
          <w:bCs/>
        </w:rPr>
      </w:pPr>
    </w:p>
    <w:p w14:paraId="2121A750" w14:textId="77777777" w:rsidR="00F72EFC" w:rsidRPr="00F72EFC" w:rsidRDefault="00F72EFC" w:rsidP="00F72EFC">
      <w:pPr>
        <w:pStyle w:val="Telobesedila"/>
        <w:rPr>
          <w:b/>
          <w:bCs/>
        </w:rPr>
      </w:pPr>
    </w:p>
    <w:p w14:paraId="4A454EB7" w14:textId="77777777" w:rsidR="00F72EFC" w:rsidRPr="00F72EFC" w:rsidRDefault="00F72EFC" w:rsidP="00F72EFC">
      <w:pPr>
        <w:pStyle w:val="Telobesedila"/>
        <w:spacing w:before="38"/>
        <w:rPr>
          <w:b/>
          <w:bCs/>
        </w:rPr>
      </w:pPr>
    </w:p>
    <w:p w14:paraId="5FE9A336" w14:textId="14ACD72A" w:rsidR="00F72EFC" w:rsidRDefault="00F72EFC" w:rsidP="00F72EFC">
      <w:pPr>
        <w:pStyle w:val="Odstavekseznama"/>
        <w:tabs>
          <w:tab w:val="left" w:pos="837"/>
        </w:tabs>
        <w:ind w:left="837" w:firstLine="0"/>
        <w:jc w:val="center"/>
        <w:rPr>
          <w:rFonts w:ascii="UKIJ Bom"/>
          <w:b/>
          <w:bCs/>
          <w:color w:val="FF0000"/>
          <w:spacing w:val="-2"/>
          <w:sz w:val="24"/>
        </w:rPr>
      </w:pPr>
      <w:r w:rsidRPr="00F72EFC">
        <w:rPr>
          <w:rFonts w:ascii="UKIJ Bom"/>
          <w:b/>
          <w:bCs/>
          <w:color w:val="FF0000"/>
          <w:sz w:val="24"/>
        </w:rPr>
        <w:t>OBNOVLJIVI</w:t>
      </w:r>
      <w:r w:rsidRPr="00F72EFC">
        <w:rPr>
          <w:rFonts w:ascii="UKIJ Bom"/>
          <w:b/>
          <w:bCs/>
          <w:color w:val="FF0000"/>
          <w:spacing w:val="-9"/>
          <w:sz w:val="24"/>
        </w:rPr>
        <w:t xml:space="preserve"> </w:t>
      </w:r>
      <w:r w:rsidRPr="00F72EFC">
        <w:rPr>
          <w:rFonts w:ascii="UKIJ Bom"/>
          <w:b/>
          <w:bCs/>
          <w:color w:val="FF0000"/>
          <w:sz w:val="24"/>
        </w:rPr>
        <w:t>VIRI</w:t>
      </w:r>
      <w:r w:rsidRPr="00F72EFC">
        <w:rPr>
          <w:rFonts w:ascii="UKIJ Bom"/>
          <w:b/>
          <w:bCs/>
          <w:color w:val="FF0000"/>
          <w:spacing w:val="-13"/>
          <w:sz w:val="24"/>
        </w:rPr>
        <w:t xml:space="preserve"> </w:t>
      </w:r>
      <w:r w:rsidRPr="00F72EFC">
        <w:rPr>
          <w:rFonts w:ascii="UKIJ Bom"/>
          <w:b/>
          <w:bCs/>
          <w:color w:val="FF0000"/>
          <w:spacing w:val="-2"/>
          <w:sz w:val="24"/>
        </w:rPr>
        <w:t>ENERGIJE</w:t>
      </w:r>
    </w:p>
    <w:p w14:paraId="45C7110B" w14:textId="77777777" w:rsidR="00F72EFC" w:rsidRPr="00F72EFC" w:rsidRDefault="00F72EFC" w:rsidP="00F72EFC">
      <w:pPr>
        <w:pStyle w:val="Odstavekseznama"/>
        <w:tabs>
          <w:tab w:val="left" w:pos="837"/>
        </w:tabs>
        <w:ind w:left="837" w:firstLine="0"/>
        <w:jc w:val="center"/>
        <w:rPr>
          <w:rFonts w:ascii="UKIJ Bom"/>
          <w:b/>
          <w:bCs/>
          <w:color w:val="FF0000"/>
          <w:sz w:val="24"/>
        </w:rPr>
      </w:pPr>
    </w:p>
    <w:p w14:paraId="21273B91" w14:textId="77777777" w:rsidR="00F72EFC" w:rsidRPr="00F72EFC" w:rsidRDefault="00F72EFC" w:rsidP="00F72EFC">
      <w:pPr>
        <w:pStyle w:val="Telobesedila"/>
        <w:spacing w:before="237" w:line="254" w:lineRule="auto"/>
        <w:ind w:left="360" w:right="428"/>
        <w:jc w:val="both"/>
        <w:rPr>
          <w:b/>
          <w:bCs/>
        </w:rPr>
      </w:pPr>
      <w:r w:rsidRPr="00F72EFC">
        <w:rPr>
          <w:b/>
          <w:bCs/>
          <w:w w:val="90"/>
        </w:rPr>
        <w:t xml:space="preserve">Obnovljivi viri energije so viri energije, ki se obnavljajo iz tokov energije naravnih procesov, pri </w:t>
      </w:r>
      <w:r w:rsidRPr="00F72EFC">
        <w:rPr>
          <w:b/>
          <w:bCs/>
        </w:rPr>
        <w:t>čemur</w:t>
      </w:r>
      <w:r w:rsidRPr="00F72EFC">
        <w:rPr>
          <w:b/>
          <w:bCs/>
          <w:spacing w:val="-15"/>
        </w:rPr>
        <w:t xml:space="preserve"> </w:t>
      </w:r>
      <w:r w:rsidRPr="00F72EFC">
        <w:rPr>
          <w:b/>
          <w:bCs/>
        </w:rPr>
        <w:t>njihova</w:t>
      </w:r>
      <w:r w:rsidRPr="00F72EFC">
        <w:rPr>
          <w:b/>
          <w:bCs/>
          <w:spacing w:val="-9"/>
        </w:rPr>
        <w:t xml:space="preserve"> </w:t>
      </w:r>
      <w:r w:rsidRPr="00F72EFC">
        <w:rPr>
          <w:b/>
          <w:bCs/>
        </w:rPr>
        <w:t>obnovljivost</w:t>
      </w:r>
      <w:r w:rsidRPr="00F72EFC">
        <w:rPr>
          <w:b/>
          <w:bCs/>
          <w:spacing w:val="-11"/>
        </w:rPr>
        <w:t xml:space="preserve"> </w:t>
      </w:r>
      <w:r w:rsidRPr="00F72EFC">
        <w:rPr>
          <w:b/>
          <w:bCs/>
        </w:rPr>
        <w:t>sledi</w:t>
      </w:r>
      <w:r w:rsidRPr="00F72EFC">
        <w:rPr>
          <w:b/>
          <w:bCs/>
          <w:spacing w:val="-14"/>
        </w:rPr>
        <w:t xml:space="preserve"> </w:t>
      </w:r>
      <w:r w:rsidRPr="00F72EFC">
        <w:rPr>
          <w:b/>
          <w:bCs/>
        </w:rPr>
        <w:t>njihovi</w:t>
      </w:r>
      <w:r w:rsidRPr="00F72EFC">
        <w:rPr>
          <w:b/>
          <w:bCs/>
          <w:spacing w:val="-11"/>
        </w:rPr>
        <w:t xml:space="preserve"> </w:t>
      </w:r>
      <w:r w:rsidRPr="00F72EFC">
        <w:rPr>
          <w:b/>
          <w:bCs/>
        </w:rPr>
        <w:t>potrošnji.</w:t>
      </w:r>
      <w:r w:rsidRPr="00F72EFC">
        <w:rPr>
          <w:b/>
          <w:bCs/>
          <w:spacing w:val="-12"/>
        </w:rPr>
        <w:t xml:space="preserve"> </w:t>
      </w:r>
      <w:r w:rsidRPr="00F72EFC">
        <w:rPr>
          <w:b/>
          <w:bCs/>
        </w:rPr>
        <w:t>Nasprotje</w:t>
      </w:r>
      <w:r w:rsidRPr="00F72EFC">
        <w:rPr>
          <w:b/>
          <w:bCs/>
          <w:spacing w:val="-14"/>
        </w:rPr>
        <w:t xml:space="preserve"> </w:t>
      </w:r>
      <w:r w:rsidRPr="00F72EFC">
        <w:rPr>
          <w:b/>
          <w:bCs/>
        </w:rPr>
        <w:t>obnovljivim</w:t>
      </w:r>
      <w:r w:rsidRPr="00F72EFC">
        <w:rPr>
          <w:b/>
          <w:bCs/>
          <w:spacing w:val="-9"/>
        </w:rPr>
        <w:t xml:space="preserve"> </w:t>
      </w:r>
      <w:r w:rsidRPr="00F72EFC">
        <w:rPr>
          <w:b/>
          <w:bCs/>
        </w:rPr>
        <w:t>virom</w:t>
      </w:r>
      <w:r w:rsidRPr="00F72EFC">
        <w:rPr>
          <w:b/>
          <w:bCs/>
          <w:spacing w:val="-11"/>
        </w:rPr>
        <w:t xml:space="preserve"> </w:t>
      </w:r>
      <w:r w:rsidRPr="00F72EFC">
        <w:rPr>
          <w:b/>
          <w:bCs/>
        </w:rPr>
        <w:t>energije</w:t>
      </w:r>
      <w:r w:rsidRPr="00F72EFC">
        <w:rPr>
          <w:b/>
          <w:bCs/>
          <w:spacing w:val="-14"/>
        </w:rPr>
        <w:t xml:space="preserve"> </w:t>
      </w:r>
      <w:r w:rsidRPr="00F72EFC">
        <w:rPr>
          <w:b/>
          <w:bCs/>
        </w:rPr>
        <w:t xml:space="preserve">so </w:t>
      </w:r>
      <w:r w:rsidRPr="00F72EFC">
        <w:rPr>
          <w:b/>
          <w:bCs/>
          <w:w w:val="90"/>
        </w:rPr>
        <w:t xml:space="preserve">fosilna goriva iz katerih v kratkem času izčrpamo energijo, ki se je shranjevala tisoče ali milijone </w:t>
      </w:r>
      <w:r w:rsidRPr="00F72EFC">
        <w:rPr>
          <w:b/>
          <w:bCs/>
          <w:spacing w:val="-2"/>
        </w:rPr>
        <w:t>let.«</w:t>
      </w:r>
    </w:p>
    <w:p w14:paraId="7924E132" w14:textId="77777777" w:rsidR="00F72EFC" w:rsidRPr="00F72EFC" w:rsidRDefault="00F72EFC" w:rsidP="00F72EFC">
      <w:pPr>
        <w:pStyle w:val="Telobesedila"/>
        <w:spacing w:before="16"/>
        <w:rPr>
          <w:b/>
          <w:bCs/>
        </w:rPr>
      </w:pPr>
    </w:p>
    <w:p w14:paraId="16E02BDC" w14:textId="77777777" w:rsidR="00F72EFC" w:rsidRPr="00F72EFC" w:rsidRDefault="00F72EFC" w:rsidP="00F72EFC">
      <w:pPr>
        <w:pStyle w:val="Telobesedila"/>
        <w:spacing w:line="254" w:lineRule="auto"/>
        <w:ind w:left="360" w:right="435"/>
        <w:jc w:val="both"/>
        <w:rPr>
          <w:b/>
          <w:bCs/>
        </w:rPr>
      </w:pPr>
      <w:r w:rsidRPr="00F72EFC">
        <w:rPr>
          <w:b/>
          <w:bCs/>
        </w:rPr>
        <w:t>Prednosti uporabe obnovljivih virov energije se kažejo predvsem v pozitivnih učinkih na podnebje, v sami stabilnosti dobave energije in dolgoročni gospodarski koristi.</w:t>
      </w:r>
    </w:p>
    <w:p w14:paraId="30FF5198" w14:textId="77777777" w:rsidR="00F72EFC" w:rsidRPr="00F72EFC" w:rsidRDefault="00F72EFC" w:rsidP="00F72EFC">
      <w:pPr>
        <w:pStyle w:val="Telobesedila"/>
        <w:spacing w:before="17"/>
        <w:rPr>
          <w:b/>
          <w:bCs/>
        </w:rPr>
      </w:pPr>
    </w:p>
    <w:p w14:paraId="4DE9F050" w14:textId="48B9A2F1" w:rsidR="00F72EFC" w:rsidRPr="00F72EFC" w:rsidRDefault="00F72EFC" w:rsidP="00F72EFC">
      <w:pPr>
        <w:pStyle w:val="Telobesedila"/>
        <w:spacing w:line="254" w:lineRule="auto"/>
        <w:ind w:left="360" w:right="430"/>
        <w:jc w:val="both"/>
        <w:rPr>
          <w:b/>
          <w:bCs/>
        </w:rPr>
      </w:pPr>
      <w:r w:rsidRPr="00F72EFC">
        <w:rPr>
          <w:b/>
          <w:bCs/>
          <w:color w:val="000008"/>
        </w:rPr>
        <w:t>Obnovljivi viri energije tako obsegajo naslednja tri področja: električna energija, ogrevanje:</w:t>
      </w:r>
      <w:r>
        <w:rPr>
          <w:b/>
          <w:bCs/>
          <w:color w:val="000008"/>
        </w:rPr>
        <w:t xml:space="preserve"> </w:t>
      </w:r>
      <w:r w:rsidRPr="00F72EFC">
        <w:rPr>
          <w:b/>
          <w:bCs/>
          <w:color w:val="000008"/>
        </w:rPr>
        <w:t>hlajenje ter promet.</w:t>
      </w:r>
    </w:p>
    <w:p w14:paraId="0483922C" w14:textId="77777777" w:rsidR="00F72EFC" w:rsidRDefault="00F72EFC" w:rsidP="00F72EFC">
      <w:pPr>
        <w:spacing w:line="254" w:lineRule="auto"/>
        <w:jc w:val="both"/>
        <w:rPr>
          <w:b/>
          <w:bCs/>
        </w:rPr>
      </w:pPr>
    </w:p>
    <w:p w14:paraId="67D969E0" w14:textId="77777777" w:rsidR="00F72EFC" w:rsidRDefault="00F72EFC" w:rsidP="00F72EFC">
      <w:pPr>
        <w:spacing w:line="254" w:lineRule="auto"/>
        <w:jc w:val="both"/>
        <w:rPr>
          <w:b/>
          <w:bCs/>
        </w:rPr>
      </w:pPr>
    </w:p>
    <w:p w14:paraId="42C7373F" w14:textId="77777777" w:rsidR="00F72EFC" w:rsidRDefault="00F72EFC" w:rsidP="00F72EFC">
      <w:pPr>
        <w:spacing w:line="254" w:lineRule="auto"/>
        <w:jc w:val="both"/>
        <w:rPr>
          <w:b/>
          <w:bCs/>
        </w:rPr>
      </w:pPr>
    </w:p>
    <w:p w14:paraId="4C4B61DB" w14:textId="77777777" w:rsidR="00F72EFC" w:rsidRDefault="00F72EFC" w:rsidP="00F72EFC">
      <w:pPr>
        <w:spacing w:line="254" w:lineRule="auto"/>
        <w:jc w:val="both"/>
        <w:rPr>
          <w:b/>
          <w:bCs/>
        </w:rPr>
      </w:pPr>
    </w:p>
    <w:p w14:paraId="112F9F39" w14:textId="77777777" w:rsidR="00F72EFC" w:rsidRPr="00F72EFC" w:rsidRDefault="00F72EFC" w:rsidP="00F72EFC">
      <w:pPr>
        <w:pStyle w:val="Telobesedila"/>
        <w:spacing w:before="55"/>
        <w:ind w:left="360"/>
        <w:rPr>
          <w:b/>
          <w:bCs/>
        </w:rPr>
      </w:pPr>
      <w:r w:rsidRPr="00F72EFC">
        <w:rPr>
          <w:b/>
          <w:bCs/>
          <w:color w:val="000008"/>
        </w:rPr>
        <w:t>Med</w:t>
      </w:r>
      <w:r w:rsidRPr="00F72EFC">
        <w:rPr>
          <w:b/>
          <w:bCs/>
          <w:color w:val="000008"/>
          <w:spacing w:val="-9"/>
        </w:rPr>
        <w:t xml:space="preserve"> </w:t>
      </w:r>
      <w:r w:rsidRPr="00F72EFC">
        <w:rPr>
          <w:b/>
          <w:bCs/>
          <w:color w:val="000008"/>
        </w:rPr>
        <w:t>obnovljive</w:t>
      </w:r>
      <w:r w:rsidRPr="00F72EFC">
        <w:rPr>
          <w:b/>
          <w:bCs/>
          <w:color w:val="000008"/>
          <w:spacing w:val="-7"/>
        </w:rPr>
        <w:t xml:space="preserve"> </w:t>
      </w:r>
      <w:r w:rsidRPr="00F72EFC">
        <w:rPr>
          <w:b/>
          <w:bCs/>
          <w:color w:val="000008"/>
        </w:rPr>
        <w:t>vire</w:t>
      </w:r>
      <w:r w:rsidRPr="00F72EFC">
        <w:rPr>
          <w:b/>
          <w:bCs/>
          <w:color w:val="000008"/>
          <w:spacing w:val="-8"/>
        </w:rPr>
        <w:t xml:space="preserve"> </w:t>
      </w:r>
      <w:r w:rsidRPr="00F72EFC">
        <w:rPr>
          <w:b/>
          <w:bCs/>
          <w:color w:val="000008"/>
        </w:rPr>
        <w:t>energije</w:t>
      </w:r>
      <w:r w:rsidRPr="00F72EFC">
        <w:rPr>
          <w:b/>
          <w:bCs/>
          <w:color w:val="000008"/>
          <w:spacing w:val="-8"/>
        </w:rPr>
        <w:t xml:space="preserve"> </w:t>
      </w:r>
      <w:r w:rsidRPr="00F72EFC">
        <w:rPr>
          <w:b/>
          <w:bCs/>
          <w:color w:val="000008"/>
          <w:spacing w:val="-2"/>
        </w:rPr>
        <w:t>sodijo:</w:t>
      </w:r>
    </w:p>
    <w:p w14:paraId="6AFC1377" w14:textId="77777777" w:rsidR="00F72EFC" w:rsidRPr="00F72EFC" w:rsidRDefault="00F72EFC" w:rsidP="00F72EFC">
      <w:pPr>
        <w:pStyle w:val="Odstavekseznama"/>
        <w:numPr>
          <w:ilvl w:val="2"/>
          <w:numId w:val="1"/>
        </w:numPr>
        <w:tabs>
          <w:tab w:val="left" w:pos="1078"/>
        </w:tabs>
        <w:spacing w:before="20"/>
        <w:ind w:left="1078" w:hanging="358"/>
        <w:rPr>
          <w:b/>
          <w:bCs/>
          <w:sz w:val="24"/>
        </w:rPr>
      </w:pPr>
      <w:r w:rsidRPr="00F72EFC">
        <w:rPr>
          <w:b/>
          <w:bCs/>
          <w:color w:val="000008"/>
          <w:spacing w:val="-2"/>
          <w:sz w:val="24"/>
        </w:rPr>
        <w:t>sončna</w:t>
      </w:r>
      <w:r w:rsidRPr="00F72EFC">
        <w:rPr>
          <w:b/>
          <w:bCs/>
          <w:color w:val="000008"/>
          <w:spacing w:val="-10"/>
          <w:sz w:val="24"/>
        </w:rPr>
        <w:t xml:space="preserve"> </w:t>
      </w:r>
      <w:r w:rsidRPr="00F72EFC">
        <w:rPr>
          <w:b/>
          <w:bCs/>
          <w:color w:val="000008"/>
          <w:spacing w:val="-2"/>
          <w:sz w:val="24"/>
        </w:rPr>
        <w:t>energija</w:t>
      </w:r>
    </w:p>
    <w:p w14:paraId="63839A30" w14:textId="77777777" w:rsidR="00F72EFC" w:rsidRPr="00F72EFC" w:rsidRDefault="00F72EFC" w:rsidP="00F72EFC">
      <w:pPr>
        <w:pStyle w:val="Odstavekseznama"/>
        <w:numPr>
          <w:ilvl w:val="2"/>
          <w:numId w:val="1"/>
        </w:numPr>
        <w:tabs>
          <w:tab w:val="left" w:pos="1078"/>
        </w:tabs>
        <w:spacing w:before="16"/>
        <w:ind w:left="1078" w:hanging="358"/>
        <w:rPr>
          <w:b/>
          <w:bCs/>
          <w:sz w:val="24"/>
        </w:rPr>
      </w:pPr>
      <w:r w:rsidRPr="00F72EFC">
        <w:rPr>
          <w:b/>
          <w:bCs/>
          <w:color w:val="000008"/>
          <w:w w:val="90"/>
          <w:sz w:val="24"/>
        </w:rPr>
        <w:t>vodna</w:t>
      </w:r>
      <w:r w:rsidRPr="00F72EFC">
        <w:rPr>
          <w:b/>
          <w:bCs/>
          <w:color w:val="000008"/>
          <w:spacing w:val="2"/>
          <w:sz w:val="24"/>
        </w:rPr>
        <w:t xml:space="preserve"> </w:t>
      </w:r>
      <w:r w:rsidRPr="00F72EFC">
        <w:rPr>
          <w:b/>
          <w:bCs/>
          <w:color w:val="000008"/>
          <w:spacing w:val="-2"/>
          <w:w w:val="95"/>
          <w:sz w:val="24"/>
        </w:rPr>
        <w:t>energija</w:t>
      </w:r>
    </w:p>
    <w:p w14:paraId="4ABF1B3F" w14:textId="77777777" w:rsidR="00F72EFC" w:rsidRPr="00F72EFC" w:rsidRDefault="00F72EFC" w:rsidP="00F72EFC">
      <w:pPr>
        <w:pStyle w:val="Odstavekseznama"/>
        <w:numPr>
          <w:ilvl w:val="2"/>
          <w:numId w:val="1"/>
        </w:numPr>
        <w:tabs>
          <w:tab w:val="left" w:pos="1078"/>
        </w:tabs>
        <w:spacing w:before="17"/>
        <w:ind w:left="1078" w:hanging="358"/>
        <w:rPr>
          <w:b/>
          <w:bCs/>
          <w:sz w:val="24"/>
        </w:rPr>
      </w:pPr>
      <w:r w:rsidRPr="00F72EFC">
        <w:rPr>
          <w:b/>
          <w:bCs/>
          <w:color w:val="000008"/>
          <w:w w:val="90"/>
          <w:sz w:val="24"/>
        </w:rPr>
        <w:t>vetrna</w:t>
      </w:r>
      <w:r w:rsidRPr="00F72EFC">
        <w:rPr>
          <w:b/>
          <w:bCs/>
          <w:color w:val="000008"/>
          <w:spacing w:val="-5"/>
          <w:w w:val="90"/>
          <w:sz w:val="24"/>
        </w:rPr>
        <w:t xml:space="preserve"> </w:t>
      </w:r>
      <w:r w:rsidRPr="00F72EFC">
        <w:rPr>
          <w:b/>
          <w:bCs/>
          <w:color w:val="000008"/>
          <w:spacing w:val="-2"/>
          <w:w w:val="95"/>
          <w:sz w:val="24"/>
        </w:rPr>
        <w:t>energija</w:t>
      </w:r>
    </w:p>
    <w:p w14:paraId="20852ABD" w14:textId="77777777" w:rsidR="00F72EFC" w:rsidRPr="00F72EFC" w:rsidRDefault="00F72EFC" w:rsidP="00F72EFC">
      <w:pPr>
        <w:pStyle w:val="Odstavekseznama"/>
        <w:numPr>
          <w:ilvl w:val="2"/>
          <w:numId w:val="1"/>
        </w:numPr>
        <w:tabs>
          <w:tab w:val="left" w:pos="1078"/>
        </w:tabs>
        <w:spacing w:before="17"/>
        <w:ind w:left="1078" w:hanging="358"/>
        <w:rPr>
          <w:b/>
          <w:bCs/>
          <w:sz w:val="24"/>
        </w:rPr>
      </w:pPr>
      <w:r w:rsidRPr="00F72EFC">
        <w:rPr>
          <w:b/>
          <w:bCs/>
          <w:color w:val="000008"/>
          <w:spacing w:val="-2"/>
          <w:sz w:val="24"/>
        </w:rPr>
        <w:t>geotermalna</w:t>
      </w:r>
      <w:r w:rsidRPr="00F72EFC">
        <w:rPr>
          <w:b/>
          <w:bCs/>
          <w:color w:val="000008"/>
          <w:spacing w:val="-6"/>
          <w:sz w:val="24"/>
        </w:rPr>
        <w:t xml:space="preserve"> </w:t>
      </w:r>
      <w:r w:rsidRPr="00F72EFC">
        <w:rPr>
          <w:b/>
          <w:bCs/>
          <w:color w:val="000008"/>
          <w:spacing w:val="-2"/>
          <w:sz w:val="24"/>
        </w:rPr>
        <w:t>energija</w:t>
      </w:r>
    </w:p>
    <w:p w14:paraId="2FC548E3" w14:textId="77777777" w:rsidR="00F72EFC" w:rsidRPr="00F72EFC" w:rsidRDefault="00F72EFC" w:rsidP="00F72EFC">
      <w:pPr>
        <w:pStyle w:val="Odstavekseznama"/>
        <w:numPr>
          <w:ilvl w:val="2"/>
          <w:numId w:val="1"/>
        </w:numPr>
        <w:tabs>
          <w:tab w:val="left" w:pos="1078"/>
        </w:tabs>
        <w:spacing w:before="17"/>
        <w:ind w:left="1078" w:hanging="358"/>
        <w:rPr>
          <w:b/>
          <w:bCs/>
          <w:sz w:val="24"/>
        </w:rPr>
      </w:pPr>
      <w:r w:rsidRPr="00F72EFC">
        <w:rPr>
          <w:b/>
          <w:bCs/>
          <w:color w:val="000008"/>
          <w:spacing w:val="-2"/>
          <w:sz w:val="24"/>
        </w:rPr>
        <w:t>bioenergija</w:t>
      </w:r>
      <w:r w:rsidRPr="00F72EFC">
        <w:rPr>
          <w:b/>
          <w:bCs/>
          <w:color w:val="000008"/>
          <w:spacing w:val="-12"/>
          <w:sz w:val="24"/>
        </w:rPr>
        <w:t xml:space="preserve"> </w:t>
      </w:r>
      <w:r w:rsidRPr="00F72EFC">
        <w:rPr>
          <w:b/>
          <w:bCs/>
          <w:color w:val="000008"/>
          <w:spacing w:val="-2"/>
          <w:sz w:val="24"/>
        </w:rPr>
        <w:t>(lesna</w:t>
      </w:r>
      <w:r w:rsidRPr="00F72EFC">
        <w:rPr>
          <w:b/>
          <w:bCs/>
          <w:color w:val="000008"/>
          <w:spacing w:val="-12"/>
          <w:sz w:val="24"/>
        </w:rPr>
        <w:t xml:space="preserve"> </w:t>
      </w:r>
      <w:r w:rsidRPr="00F72EFC">
        <w:rPr>
          <w:b/>
          <w:bCs/>
          <w:color w:val="000008"/>
          <w:spacing w:val="-2"/>
          <w:sz w:val="24"/>
        </w:rPr>
        <w:t>biomasa,</w:t>
      </w:r>
      <w:r w:rsidRPr="00F72EFC">
        <w:rPr>
          <w:b/>
          <w:bCs/>
          <w:color w:val="000008"/>
          <w:spacing w:val="-15"/>
          <w:sz w:val="24"/>
        </w:rPr>
        <w:t xml:space="preserve"> </w:t>
      </w:r>
      <w:r w:rsidRPr="00F72EFC">
        <w:rPr>
          <w:b/>
          <w:bCs/>
          <w:color w:val="000008"/>
          <w:spacing w:val="-2"/>
          <w:sz w:val="24"/>
        </w:rPr>
        <w:t>bioplin</w:t>
      </w:r>
      <w:r w:rsidRPr="00F72EFC">
        <w:rPr>
          <w:b/>
          <w:bCs/>
          <w:color w:val="000008"/>
          <w:spacing w:val="-9"/>
          <w:sz w:val="24"/>
        </w:rPr>
        <w:t xml:space="preserve"> </w:t>
      </w:r>
      <w:r w:rsidRPr="00F72EFC">
        <w:rPr>
          <w:b/>
          <w:bCs/>
          <w:color w:val="000008"/>
          <w:spacing w:val="-2"/>
          <w:sz w:val="24"/>
        </w:rPr>
        <w:t>ter</w:t>
      </w:r>
      <w:r w:rsidRPr="00F72EFC">
        <w:rPr>
          <w:b/>
          <w:bCs/>
          <w:color w:val="000008"/>
          <w:spacing w:val="-10"/>
          <w:sz w:val="24"/>
        </w:rPr>
        <w:t xml:space="preserve"> </w:t>
      </w:r>
      <w:r w:rsidRPr="00F72EFC">
        <w:rPr>
          <w:b/>
          <w:bCs/>
          <w:color w:val="000008"/>
          <w:spacing w:val="-2"/>
          <w:sz w:val="24"/>
        </w:rPr>
        <w:t>deponijski</w:t>
      </w:r>
      <w:r w:rsidRPr="00F72EFC">
        <w:rPr>
          <w:b/>
          <w:bCs/>
          <w:color w:val="000008"/>
          <w:spacing w:val="-9"/>
          <w:sz w:val="24"/>
        </w:rPr>
        <w:t xml:space="preserve"> </w:t>
      </w:r>
      <w:r w:rsidRPr="00F72EFC">
        <w:rPr>
          <w:b/>
          <w:bCs/>
          <w:color w:val="000008"/>
          <w:spacing w:val="-2"/>
          <w:sz w:val="24"/>
        </w:rPr>
        <w:t>plin)</w:t>
      </w:r>
    </w:p>
    <w:p w14:paraId="3E89F718" w14:textId="77777777" w:rsidR="00F72EFC" w:rsidRPr="00F72EFC" w:rsidRDefault="00F72EFC" w:rsidP="00F72EFC">
      <w:pPr>
        <w:pStyle w:val="Odstavekseznama"/>
        <w:numPr>
          <w:ilvl w:val="2"/>
          <w:numId w:val="1"/>
        </w:numPr>
        <w:tabs>
          <w:tab w:val="left" w:pos="1078"/>
        </w:tabs>
        <w:spacing w:before="14"/>
        <w:ind w:left="1078" w:hanging="358"/>
        <w:rPr>
          <w:b/>
          <w:bCs/>
          <w:sz w:val="24"/>
        </w:rPr>
      </w:pPr>
      <w:r w:rsidRPr="00F72EFC">
        <w:rPr>
          <w:b/>
          <w:bCs/>
          <w:color w:val="000008"/>
          <w:sz w:val="24"/>
        </w:rPr>
        <w:t>plimovanje</w:t>
      </w:r>
      <w:r w:rsidRPr="00F72EFC">
        <w:rPr>
          <w:b/>
          <w:bCs/>
          <w:color w:val="000008"/>
          <w:spacing w:val="-12"/>
          <w:sz w:val="24"/>
        </w:rPr>
        <w:t xml:space="preserve"> </w:t>
      </w:r>
      <w:r w:rsidRPr="00F72EFC">
        <w:rPr>
          <w:b/>
          <w:bCs/>
          <w:color w:val="000008"/>
          <w:sz w:val="24"/>
        </w:rPr>
        <w:t>in</w:t>
      </w:r>
      <w:r w:rsidRPr="00F72EFC">
        <w:rPr>
          <w:b/>
          <w:bCs/>
          <w:color w:val="000008"/>
          <w:spacing w:val="-10"/>
          <w:sz w:val="24"/>
        </w:rPr>
        <w:t xml:space="preserve"> </w:t>
      </w:r>
      <w:r w:rsidRPr="00F72EFC">
        <w:rPr>
          <w:b/>
          <w:bCs/>
          <w:color w:val="000008"/>
          <w:sz w:val="24"/>
        </w:rPr>
        <w:t>oceanska</w:t>
      </w:r>
      <w:r w:rsidRPr="00F72EFC">
        <w:rPr>
          <w:b/>
          <w:bCs/>
          <w:color w:val="000008"/>
          <w:spacing w:val="-41"/>
          <w:sz w:val="24"/>
        </w:rPr>
        <w:t xml:space="preserve"> </w:t>
      </w:r>
      <w:r w:rsidRPr="00F72EFC">
        <w:rPr>
          <w:b/>
          <w:bCs/>
          <w:color w:val="000008"/>
          <w:spacing w:val="-2"/>
          <w:sz w:val="24"/>
        </w:rPr>
        <w:t>termika</w:t>
      </w:r>
    </w:p>
    <w:p w14:paraId="4DD92A43" w14:textId="77777777" w:rsidR="00F72EFC" w:rsidRPr="00F72EFC" w:rsidRDefault="00F72EFC" w:rsidP="00F72EFC">
      <w:pPr>
        <w:pStyle w:val="Telobesedila"/>
        <w:rPr>
          <w:b/>
          <w:bCs/>
          <w:sz w:val="20"/>
        </w:rPr>
      </w:pPr>
    </w:p>
    <w:p w14:paraId="22B4FA77" w14:textId="6F9F45F3" w:rsidR="00F72EFC" w:rsidRPr="00F72EFC" w:rsidRDefault="00F72EFC" w:rsidP="00F72EFC">
      <w:pPr>
        <w:spacing w:line="254" w:lineRule="auto"/>
        <w:jc w:val="both"/>
        <w:rPr>
          <w:b/>
          <w:bCs/>
        </w:rPr>
        <w:sectPr w:rsidR="00F72EFC" w:rsidRPr="00F72EFC">
          <w:footerReference w:type="default" r:id="rId5"/>
          <w:pgSz w:w="11900" w:h="16840"/>
          <w:pgMar w:top="1560" w:right="840" w:bottom="960" w:left="940" w:header="0" w:footer="766" w:gutter="0"/>
          <w:cols w:space="708"/>
        </w:sectPr>
      </w:pPr>
    </w:p>
    <w:p w14:paraId="12C9016A" w14:textId="77777777" w:rsidR="00F72EFC" w:rsidRPr="00F72EFC" w:rsidRDefault="00F72EFC" w:rsidP="00F72EFC">
      <w:pPr>
        <w:pStyle w:val="Telobesedila"/>
        <w:rPr>
          <w:b/>
          <w:bCs/>
          <w:sz w:val="20"/>
        </w:rPr>
      </w:pPr>
    </w:p>
    <w:p w14:paraId="4448044B" w14:textId="77777777" w:rsidR="00F72EFC" w:rsidRPr="00F72EFC" w:rsidRDefault="00F72EFC" w:rsidP="00F72EFC">
      <w:pPr>
        <w:pStyle w:val="Telobesedila"/>
        <w:rPr>
          <w:b/>
          <w:bCs/>
          <w:sz w:val="20"/>
        </w:rPr>
      </w:pPr>
    </w:p>
    <w:p w14:paraId="19D98159" w14:textId="77777777" w:rsidR="00F72EFC" w:rsidRPr="00F72EFC" w:rsidRDefault="00F72EFC" w:rsidP="00F72EFC">
      <w:pPr>
        <w:pStyle w:val="Telobesedila"/>
        <w:spacing w:before="150"/>
        <w:rPr>
          <w:b/>
          <w:bCs/>
          <w:sz w:val="20"/>
        </w:rPr>
      </w:pPr>
      <w:r w:rsidRPr="00F72EFC">
        <w:rPr>
          <w:b/>
          <w:bCs/>
          <w:noProof/>
          <w:lang w:eastAsia="sl-SI"/>
        </w:rPr>
        <w:drawing>
          <wp:anchor distT="0" distB="0" distL="0" distR="0" simplePos="0" relativeHeight="251659264" behindDoc="1" locked="0" layoutInCell="1" allowOverlap="1" wp14:anchorId="4843ED7A" wp14:editId="70FA395C">
            <wp:simplePos x="0" y="0"/>
            <wp:positionH relativeFrom="page">
              <wp:posOffset>1719072</wp:posOffset>
            </wp:positionH>
            <wp:positionV relativeFrom="paragraph">
              <wp:posOffset>256663</wp:posOffset>
            </wp:positionV>
            <wp:extent cx="4209287" cy="3810000"/>
            <wp:effectExtent l="0" t="0" r="0" b="0"/>
            <wp:wrapTopAndBottom/>
            <wp:docPr id="363" name="Image 3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" name="Image 36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9287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79337E" w14:textId="77777777" w:rsidR="005F3EEA" w:rsidRDefault="005F3EEA"/>
    <w:sectPr w:rsidR="005F3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KIJ Kufi">
    <w:altName w:val="Arial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KIJ Bom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1A646" w14:textId="77777777" w:rsidR="0078607C" w:rsidRDefault="00F72EFC">
    <w:pPr>
      <w:pStyle w:val="Telobesedila"/>
      <w:spacing w:line="14" w:lineRule="auto"/>
      <w:rPr>
        <w:sz w:val="20"/>
      </w:rPr>
    </w:pPr>
    <w:r>
      <w:rPr>
        <w:noProof/>
        <w:lang w:eastAsia="sl-SI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457309E" wp14:editId="6FF0CA47">
              <wp:simplePos x="0" y="0"/>
              <wp:positionH relativeFrom="page">
                <wp:posOffset>3736338</wp:posOffset>
              </wp:positionH>
              <wp:positionV relativeFrom="page">
                <wp:posOffset>10067438</wp:posOffset>
              </wp:positionV>
              <wp:extent cx="97155" cy="165735"/>
              <wp:effectExtent l="0" t="0" r="0" b="0"/>
              <wp:wrapNone/>
              <wp:docPr id="361" name="Textbox 3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1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7768AB" w14:textId="77777777" w:rsidR="0078607C" w:rsidRDefault="00F72EFC">
                          <w:pPr>
                            <w:spacing w:before="31" w:line="229" w:lineRule="exact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57309E" id="_x0000_t202" coordsize="21600,21600" o:spt="202" path="m,l,21600r21600,l21600,xe">
              <v:stroke joinstyle="miter"/>
              <v:path gradientshapeok="t" o:connecttype="rect"/>
            </v:shapetype>
            <v:shape id="Textbox 361" o:spid="_x0000_s1026" type="#_x0000_t202" style="position:absolute;margin-left:294.2pt;margin-top:792.7pt;width:7.6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" filled="f" stroked="f">
              <v:textbox inset="0,0,0,0">
                <w:txbxContent>
                  <w:p w14:paraId="4A7768AB" w14:textId="77777777" w:rsidR="0078607C" w:rsidRDefault="00F72EFC">
                    <w:pPr>
                      <w:spacing w:before="31" w:line="229" w:lineRule="exact"/>
                      <w:ind w:left="20"/>
                    </w:pPr>
                    <w:r>
                      <w:rPr>
                        <w:spacing w:val="-1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F431B"/>
    <w:multiLevelType w:val="multilevel"/>
    <w:tmpl w:val="DE1439D6"/>
    <w:lvl w:ilvl="0">
      <w:start w:val="7"/>
      <w:numFmt w:val="decimal"/>
      <w:lvlText w:val="%1."/>
      <w:lvlJc w:val="left"/>
      <w:pPr>
        <w:ind w:left="1080" w:hanging="3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8"/>
        <w:sz w:val="28"/>
        <w:szCs w:val="28"/>
        <w:lang w:val="sl-SI" w:eastAsia="en-US" w:bidi="ar-SA"/>
      </w:rPr>
    </w:lvl>
    <w:lvl w:ilvl="1">
      <w:start w:val="1"/>
      <w:numFmt w:val="decimal"/>
      <w:lvlText w:val="%1.%2"/>
      <w:lvlJc w:val="left"/>
      <w:pPr>
        <w:ind w:left="840" w:hanging="480"/>
        <w:jc w:val="left"/>
      </w:pPr>
      <w:rPr>
        <w:rFonts w:ascii="UKIJ Kufi" w:eastAsia="UKIJ Kufi" w:hAnsi="UKIJ Kufi" w:cs="UKIJ Kufi" w:hint="default"/>
        <w:b w:val="0"/>
        <w:bCs w:val="0"/>
        <w:i w:val="0"/>
        <w:iCs w:val="0"/>
        <w:spacing w:val="-3"/>
        <w:w w:val="97"/>
        <w:sz w:val="24"/>
        <w:szCs w:val="24"/>
        <w:lang w:val="sl-SI" w:eastAsia="en-US" w:bidi="ar-SA"/>
      </w:rPr>
    </w:lvl>
    <w:lvl w:ilvl="2">
      <w:start w:val="1"/>
      <w:numFmt w:val="decimal"/>
      <w:lvlText w:val="%3."/>
      <w:lvlJc w:val="left"/>
      <w:pPr>
        <w:ind w:left="10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0008"/>
        <w:spacing w:val="-3"/>
        <w:w w:val="88"/>
        <w:sz w:val="24"/>
        <w:szCs w:val="24"/>
        <w:lang w:val="sl-SI" w:eastAsia="en-US" w:bidi="ar-SA"/>
      </w:rPr>
    </w:lvl>
    <w:lvl w:ilvl="3">
      <w:start w:val="1"/>
      <w:numFmt w:val="decimal"/>
      <w:lvlText w:val="%4.)"/>
      <w:lvlJc w:val="left"/>
      <w:pPr>
        <w:ind w:left="596" w:hanging="31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7"/>
        <w:sz w:val="24"/>
        <w:szCs w:val="24"/>
        <w:lang w:val="sl-SI" w:eastAsia="en-US" w:bidi="ar-SA"/>
      </w:rPr>
    </w:lvl>
    <w:lvl w:ilvl="4">
      <w:numFmt w:val="bullet"/>
      <w:lvlText w:val="•"/>
      <w:lvlJc w:val="left"/>
      <w:pPr>
        <w:ind w:left="3400" w:hanging="312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4520" w:hanging="312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5640" w:hanging="312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6760" w:hanging="312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7880" w:hanging="312"/>
      </w:pPr>
      <w:rPr>
        <w:rFonts w:hint="default"/>
        <w:lang w:val="sl-S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EFC"/>
    <w:rsid w:val="003D0CAD"/>
    <w:rsid w:val="005F3EEA"/>
    <w:rsid w:val="00EE1678"/>
    <w:rsid w:val="00F7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58057"/>
  <w15:chartTrackingRefBased/>
  <w15:docId w15:val="{36DC3C9D-5865-404E-83A5-14047E27B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  <w:rsid w:val="00F72EF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uiPriority w:val="1"/>
    <w:qFormat/>
    <w:rsid w:val="00F72EFC"/>
    <w:rPr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F72EFC"/>
    <w:rPr>
      <w:rFonts w:ascii="Arial" w:eastAsia="Arial" w:hAnsi="Arial" w:cs="Arial"/>
      <w:sz w:val="24"/>
      <w:szCs w:val="24"/>
    </w:rPr>
  </w:style>
  <w:style w:type="paragraph" w:styleId="Odstavekseznama">
    <w:name w:val="List Paragraph"/>
    <w:basedOn w:val="Navaden"/>
    <w:uiPriority w:val="1"/>
    <w:qFormat/>
    <w:rsid w:val="00F72EFC"/>
    <w:pPr>
      <w:ind w:left="1080" w:hanging="3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2026-05-20T08:11:00Z</dcterms:created>
  <dcterms:modified xsi:type="dcterms:W3CDTF">2026-05-20T08:15:00Z</dcterms:modified>
</cp:coreProperties>
</file>